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jc w:val="center"/>
        <w:rPr>
          <w:rFonts w:ascii="方正小标宋_GBK" w:eastAsia="方正小标宋_GBK" w:hint="eastAsia"/>
          <w:sz w:val="36"/>
          <w:szCs w:val="36"/>
        </w:rPr>
      </w:pPr>
      <w:r>
        <w:rPr>
          <w:rFonts w:ascii="方正小标宋_GBK" w:eastAsia="方正小标宋_GBK" w:hint="eastAsia"/>
          <w:sz w:val="36"/>
          <w:szCs w:val="36"/>
        </w:rPr>
        <w:t>浙江省消费者权益保护委员会秘书处</w:t>
      </w:r>
    </w:p>
    <w:p>
      <w:pPr>
        <w:spacing w:line="560" w:lineRule="exact"/>
        <w:jc w:val="center"/>
        <w:rPr>
          <w:rFonts w:ascii="方正小标宋_GBK" w:eastAsia="方正小标宋_GBK" w:hint="eastAsia"/>
          <w:sz w:val="36"/>
          <w:szCs w:val="36"/>
        </w:rPr>
      </w:pPr>
      <w:r>
        <w:rPr>
          <w:rFonts w:ascii="方正小标宋_GBK" w:eastAsia="方正小标宋_GBK"/>
          <w:sz w:val="36"/>
          <w:szCs w:val="36"/>
        </w:rPr>
        <w:t>在线家政消费体察</w:t>
      </w:r>
      <w:r>
        <w:rPr>
          <w:rFonts w:ascii="方正小标宋_GBK" w:eastAsia="方正小标宋_GBK" w:hint="eastAsia"/>
          <w:sz w:val="36"/>
          <w:szCs w:val="36"/>
        </w:rPr>
        <w:t>询价通知书</w:t>
      </w:r>
    </w:p>
    <w:p>
      <w:pPr>
        <w:spacing w:line="560" w:lineRule="exact"/>
        <w:ind w:firstLineChars="200" w:firstLine="640"/>
        <w:rPr>
          <w:rFonts w:ascii="仿宋_GB2312" w:eastAsia="仿宋_GB2312"/>
          <w:sz w:val="32"/>
          <w:szCs w:val="32"/>
        </w:rPr>
      </w:pPr>
    </w:p>
    <w:p>
      <w:pPr>
        <w:spacing w:line="560" w:lineRule="exact"/>
        <w:ind w:firstLineChars="200" w:firstLine="640"/>
        <w:rPr>
          <w:rFonts w:ascii="CESI仿宋-GB2312" w:eastAsia="CESI仿宋-GB2312" w:hint="eastAsia"/>
          <w:sz w:val="32"/>
          <w:szCs w:val="32"/>
        </w:rPr>
      </w:pPr>
      <w:r>
        <w:rPr>
          <w:rFonts w:ascii="CESI仿宋-GB2312" w:eastAsia="CESI仿宋-GB2312"/>
          <w:sz w:val="32"/>
          <w:szCs w:val="32"/>
        </w:rPr>
        <w:t>随着人口老龄化进程的加快，家政服务消费需求旺盛，行业进入提速发展期。</w:t>
      </w:r>
      <w:r>
        <w:rPr>
          <w:rFonts w:ascii="CESI仿宋-GB2312" w:eastAsia="CESI仿宋-GB2312" w:hint="eastAsia"/>
          <w:sz w:val="32"/>
          <w:szCs w:val="32"/>
        </w:rPr>
        <w:t>新媒体崛起后，在线家政服务日益受到消费者欢迎，</w:t>
      </w:r>
      <w:r>
        <w:rPr>
          <w:rFonts w:ascii="CESI仿宋-GB2312" w:eastAsia="CESI仿宋-GB2312"/>
          <w:sz w:val="32"/>
          <w:szCs w:val="32"/>
        </w:rPr>
        <w:t>使用人群、受众面持续增长。但与此同时，家政行业规范不完善、人员素质参差不齐制约着行业发展。为给</w:t>
      </w:r>
      <w:r>
        <w:rPr>
          <w:rFonts w:ascii="CESI仿宋-GB2312" w:eastAsia="CESI仿宋-GB2312" w:cs="宋体"/>
          <w:sz w:val="32"/>
          <w:szCs w:val="32"/>
        </w:rPr>
        <w:t>消费者提供正确的判断依据，省消保委秘书处拟对</w:t>
      </w:r>
      <w:r>
        <w:rPr>
          <w:rFonts w:ascii="CESI仿宋-GB2312" w:eastAsia="CESI仿宋-GB2312" w:cs="仿宋_GB2312" w:hint="eastAsia"/>
          <w:sz w:val="32"/>
          <w:szCs w:val="32"/>
        </w:rPr>
        <w:t>各在线家政平台、网络家电维修中存在的问题，进行</w:t>
      </w:r>
      <w:r>
        <w:rPr>
          <w:rFonts w:ascii="CESI仿宋-GB2312" w:eastAsia="CESI仿宋-GB2312" w:cs="仿宋_GB2312"/>
          <w:sz w:val="32"/>
          <w:szCs w:val="32"/>
        </w:rPr>
        <w:t>消费调查及消费体验。</w:t>
      </w:r>
      <w:r>
        <w:rPr>
          <w:rFonts w:ascii="CESI仿宋-GB2312" w:eastAsia="CESI仿宋-GB2312" w:cs="宋体" w:hint="eastAsia"/>
          <w:kern w:val="0"/>
          <w:sz w:val="32"/>
          <w:szCs w:val="32"/>
        </w:rPr>
        <w:t>现发布</w:t>
      </w:r>
      <w:r>
        <w:rPr>
          <w:rFonts w:ascii="CESI仿宋-GB2312" w:eastAsia="CESI仿宋-GB2312" w:cs="宋体"/>
          <w:kern w:val="0"/>
          <w:sz w:val="32"/>
          <w:szCs w:val="32"/>
        </w:rPr>
        <w:t>相关</w:t>
      </w:r>
      <w:r>
        <w:rPr>
          <w:rFonts w:ascii="CESI仿宋-GB2312" w:eastAsia="CESI仿宋-GB2312" w:cs="宋体" w:hint="eastAsia"/>
          <w:kern w:val="0"/>
          <w:sz w:val="32"/>
          <w:szCs w:val="32"/>
        </w:rPr>
        <w:t>询价通知，</w:t>
      </w:r>
      <w:r>
        <w:rPr>
          <w:rFonts w:ascii="CESI仿宋-GB2312" w:eastAsia="CESI仿宋-GB2312" w:cs="宋体" w:hint="eastAsia"/>
          <w:kern w:val="0"/>
          <w:sz w:val="32"/>
          <w:szCs w:val="32"/>
          <w:shd w:val="clear" w:color="auto" w:fill="FFFFFF"/>
        </w:rPr>
        <w:t>具体要求如下：</w:t>
      </w:r>
    </w:p>
    <w:p>
      <w:pPr>
        <w:widowControl/>
        <w:shd w:val="clear" w:color="auto" w:fill="FFFFFF"/>
        <w:spacing w:line="560" w:lineRule="exact"/>
        <w:ind w:firstLine="640"/>
        <w:jc w:val="left"/>
        <w:rPr>
          <w:rFonts w:ascii="CESI仿宋-GB2312" w:eastAsia="CESI仿宋-GB2312" w:cs="宋体" w:hint="eastAsia"/>
          <w:b/>
          <w:kern w:val="0"/>
          <w:sz w:val="32"/>
          <w:szCs w:val="32"/>
        </w:rPr>
      </w:pPr>
      <w:r>
        <w:rPr>
          <w:rFonts w:ascii="CESI仿宋-GB2312" w:eastAsia="CESI仿宋-GB2312" w:cs="宋体" w:hint="eastAsia"/>
          <w:b/>
          <w:kern w:val="0"/>
          <w:sz w:val="32"/>
          <w:szCs w:val="32"/>
          <w:shd w:val="clear" w:color="auto" w:fill="FFFFFF"/>
        </w:rPr>
        <w:t>一、主要内容</w:t>
      </w:r>
    </w:p>
    <w:p>
      <w:pPr>
        <w:spacing w:line="560" w:lineRule="exact"/>
        <w:ind w:firstLineChars="200" w:firstLine="640"/>
        <w:rPr>
          <w:rFonts w:ascii="CESI仿宋-GB2312" w:eastAsia="CESI仿宋-GB2312" w:cs="仿宋_GB2312"/>
          <w:sz w:val="32"/>
          <w:szCs w:val="32"/>
        </w:rPr>
      </w:pPr>
      <w:r>
        <w:rPr>
          <w:rFonts w:ascii="CESI仿宋-GB2312" w:eastAsia="CESI仿宋-GB2312" w:cs="仿宋_GB2312"/>
          <w:sz w:val="32"/>
          <w:szCs w:val="32"/>
        </w:rPr>
        <w:t>1. 消费调查：根据在线家政有关背景和出现的问题设计调查问卷，通过线上和线下进行投放，调查问卷发放数量约500份。</w:t>
      </w:r>
    </w:p>
    <w:p>
      <w:pPr>
        <w:spacing w:line="560" w:lineRule="exact"/>
        <w:ind w:firstLineChars="200" w:firstLine="640"/>
        <w:rPr>
          <w:rFonts w:ascii="CESI仿宋-GB2312" w:eastAsia="CESI仿宋-GB2312"/>
          <w:sz w:val="32"/>
          <w:szCs w:val="32"/>
        </w:rPr>
      </w:pPr>
      <w:r>
        <w:rPr>
          <w:rFonts w:ascii="CESI仿宋-GB2312" w:eastAsia="CESI仿宋-GB2312"/>
          <w:sz w:val="32"/>
          <w:szCs w:val="32"/>
        </w:rPr>
        <w:t>2. 消费体验：在国内在线家政平台搜集相关信息，做好背景调查和信息整理工作；并选取在线家政平台和有关</w:t>
      </w:r>
      <w:r>
        <w:rPr>
          <w:rFonts w:ascii="CESI仿宋-GB2312" w:eastAsia="CESI仿宋-GB2312" w:cs="仿宋_GB2312"/>
          <w:sz w:val="32"/>
          <w:szCs w:val="32"/>
        </w:rPr>
        <w:t>搜索引擎推荐的家政</w:t>
      </w:r>
      <w:r>
        <w:rPr>
          <w:rFonts w:ascii="CESI仿宋-GB2312" w:eastAsia="CESI仿宋-GB2312" w:cs="仿宋_GB2312" w:hint="eastAsia"/>
          <w:sz w:val="32"/>
          <w:szCs w:val="32"/>
        </w:rPr>
        <w:t>服务、家电维修企业</w:t>
      </w:r>
      <w:r>
        <w:rPr>
          <w:rFonts w:ascii="CESI仿宋-GB2312" w:eastAsia="CESI仿宋-GB2312" w:cs="仿宋_GB2312"/>
          <w:sz w:val="32"/>
          <w:szCs w:val="32"/>
        </w:rPr>
        <w:t>开展体验服务，次数约20-30次</w:t>
      </w:r>
      <w:r>
        <w:rPr>
          <w:rFonts w:ascii="CESI仿宋-GB2312" w:eastAsia="CESI仿宋-GB2312" w:cs="仿宋_GB2312" w:hint="eastAsia"/>
          <w:sz w:val="32"/>
          <w:szCs w:val="32"/>
        </w:rPr>
        <w:t>。</w:t>
      </w:r>
    </w:p>
    <w:p>
      <w:pPr>
        <w:spacing w:line="560" w:lineRule="exact"/>
        <w:ind w:firstLineChars="200" w:firstLine="640"/>
        <w:rPr>
          <w:rFonts w:ascii="CESI仿宋-GB2312" w:eastAsia="CESI仿宋-GB2312" w:hint="eastAsia"/>
          <w:sz w:val="32"/>
          <w:szCs w:val="32"/>
        </w:rPr>
      </w:pPr>
      <w:r>
        <w:rPr>
          <w:rFonts w:ascii="CESI仿宋-GB2312" w:eastAsia="CESI仿宋-GB2312"/>
          <w:sz w:val="32"/>
          <w:szCs w:val="32"/>
        </w:rPr>
        <w:t>3</w:t>
      </w:r>
      <w:r>
        <w:rPr>
          <w:rFonts w:ascii="CESI仿宋-GB2312" w:eastAsia="CESI仿宋-GB2312" w:cs="宋体" w:hint="eastAsia"/>
          <w:kern w:val="0"/>
          <w:sz w:val="32"/>
          <w:szCs w:val="32"/>
          <w:shd w:val="clear" w:color="auto" w:fill="FFFFFF"/>
        </w:rPr>
        <w:t>.</w:t>
      </w:r>
      <w:r>
        <w:rPr>
          <w:rFonts w:ascii="CESI仿宋-GB2312" w:eastAsia="CESI仿宋-GB2312" w:cs="宋体"/>
          <w:kern w:val="0"/>
          <w:sz w:val="32"/>
          <w:szCs w:val="32"/>
          <w:shd w:val="clear" w:color="auto" w:fill="FFFFFF"/>
        </w:rPr>
        <w:t xml:space="preserve"> </w:t>
      </w:r>
      <w:r>
        <w:rPr>
          <w:rFonts w:ascii="CESI仿宋-GB2312" w:eastAsia="CESI仿宋-GB2312"/>
          <w:sz w:val="32"/>
          <w:szCs w:val="32"/>
        </w:rPr>
        <w:t>提交</w:t>
      </w:r>
      <w:r>
        <w:rPr>
          <w:rFonts w:ascii="CESI仿宋-GB2312" w:eastAsia="CESI仿宋-GB2312" w:hint="eastAsia"/>
          <w:sz w:val="32"/>
          <w:szCs w:val="32"/>
        </w:rPr>
        <w:t>书面</w:t>
      </w:r>
      <w:r>
        <w:rPr>
          <w:rFonts w:ascii="CESI仿宋-GB2312" w:eastAsia="CESI仿宋-GB2312"/>
          <w:sz w:val="32"/>
          <w:szCs w:val="32"/>
        </w:rPr>
        <w:t>体验评价报告</w:t>
      </w:r>
      <w:r>
        <w:rPr>
          <w:rFonts w:ascii="CESI仿宋-GB2312" w:eastAsia="CESI仿宋-GB2312" w:hint="eastAsia"/>
          <w:sz w:val="32"/>
          <w:szCs w:val="32"/>
        </w:rPr>
        <w:t>。</w:t>
      </w:r>
    </w:p>
    <w:p>
      <w:pPr>
        <w:widowControl/>
        <w:shd w:val="clear" w:color="auto" w:fill="FFFFFF"/>
        <w:spacing w:line="560" w:lineRule="exact"/>
        <w:ind w:firstLine="640"/>
        <w:jc w:val="left"/>
        <w:rPr>
          <w:rFonts w:ascii="CESI仿宋-GB2312" w:eastAsia="CESI仿宋-GB2312" w:cs="宋体" w:hint="eastAsia"/>
          <w:b/>
          <w:kern w:val="0"/>
          <w:sz w:val="32"/>
          <w:szCs w:val="32"/>
          <w:shd w:val="clear" w:color="auto" w:fill="FFFFFF"/>
        </w:rPr>
      </w:pPr>
      <w:r>
        <w:rPr>
          <w:rFonts w:ascii="CESI仿宋-GB2312" w:eastAsia="CESI仿宋-GB2312" w:cs="宋体" w:hint="eastAsia"/>
          <w:b/>
          <w:kern w:val="0"/>
          <w:sz w:val="32"/>
          <w:szCs w:val="32"/>
          <w:shd w:val="clear" w:color="auto" w:fill="FFFFFF"/>
        </w:rPr>
        <w:t>二、报价要求</w:t>
      </w:r>
    </w:p>
    <w:p>
      <w:pPr>
        <w:widowControl/>
        <w:shd w:val="clear" w:color="auto" w:fill="FFFFFF"/>
        <w:spacing w:line="560" w:lineRule="exact"/>
        <w:ind w:firstLine="640"/>
        <w:jc w:val="left"/>
        <w:rPr>
          <w:rFonts w:ascii="CESI仿宋-GB2312" w:eastAsia="CESI仿宋-GB2312" w:cs="宋体" w:hint="eastAsia"/>
          <w:kern w:val="0"/>
          <w:sz w:val="32"/>
          <w:szCs w:val="32"/>
        </w:rPr>
      </w:pPr>
      <w:r>
        <w:rPr>
          <w:rFonts w:ascii="CESI仿宋-GB2312" w:eastAsia="CESI仿宋-GB2312" w:cs="宋体" w:hint="eastAsia"/>
          <w:kern w:val="0"/>
          <w:sz w:val="32"/>
          <w:szCs w:val="32"/>
          <w:shd w:val="clear" w:color="auto" w:fill="FFFFFF"/>
        </w:rPr>
        <w:t>1.</w:t>
      </w:r>
      <w:r>
        <w:rPr>
          <w:rFonts w:ascii="CESI仿宋-GB2312" w:eastAsia="CESI仿宋-GB2312" w:cs="宋体"/>
          <w:kern w:val="0"/>
          <w:sz w:val="32"/>
          <w:szCs w:val="32"/>
          <w:shd w:val="clear" w:color="auto" w:fill="FFFFFF"/>
        </w:rPr>
        <w:t xml:space="preserve"> </w:t>
      </w:r>
      <w:r>
        <w:rPr>
          <w:rFonts w:ascii="CESI仿宋-GB2312" w:eastAsia="CESI仿宋-GB2312" w:cs="宋体" w:hint="eastAsia"/>
          <w:kern w:val="0"/>
          <w:sz w:val="32"/>
          <w:szCs w:val="32"/>
          <w:shd w:val="clear" w:color="auto" w:fill="FFFFFF"/>
        </w:rPr>
        <w:t>报价单位自行与询价单位进行对接，获取有关报价准备所需的详细情况及资料。</w:t>
      </w:r>
    </w:p>
    <w:p>
      <w:pPr>
        <w:widowControl/>
        <w:shd w:val="clear" w:color="auto" w:fill="FFFFFF"/>
        <w:spacing w:line="560" w:lineRule="exact"/>
        <w:ind w:firstLine="640"/>
        <w:jc w:val="left"/>
        <w:rPr>
          <w:rFonts w:ascii="CESI仿宋-GB2312" w:eastAsia="CESI仿宋-GB2312" w:cs="宋体"/>
          <w:kern w:val="0"/>
          <w:sz w:val="32"/>
          <w:szCs w:val="32"/>
          <w:shd w:val="clear" w:color="auto" w:fill="FFFFFF"/>
        </w:rPr>
      </w:pPr>
      <w:r>
        <w:rPr>
          <w:rFonts w:ascii="CESI仿宋-GB2312" w:eastAsia="CESI仿宋-GB2312" w:cs="宋体" w:hint="eastAsia"/>
          <w:kern w:val="0"/>
          <w:sz w:val="32"/>
          <w:szCs w:val="32"/>
          <w:shd w:val="clear" w:color="auto" w:fill="FFFFFF"/>
        </w:rPr>
        <w:t>2.</w:t>
      </w:r>
      <w:r>
        <w:rPr>
          <w:rFonts w:ascii="CESI仿宋-GB2312" w:eastAsia="CESI仿宋-GB2312" w:cs="宋体"/>
          <w:kern w:val="0"/>
          <w:sz w:val="32"/>
          <w:szCs w:val="32"/>
          <w:shd w:val="clear" w:color="auto" w:fill="FFFFFF"/>
        </w:rPr>
        <w:t xml:space="preserve"> </w:t>
      </w:r>
      <w:r>
        <w:rPr>
          <w:rFonts w:ascii="CESI仿宋-GB2312" w:eastAsia="CESI仿宋-GB2312" w:cs="宋体" w:hint="eastAsia"/>
          <w:kern w:val="0"/>
          <w:sz w:val="32"/>
          <w:szCs w:val="32"/>
          <w:shd w:val="clear" w:color="auto" w:fill="FFFFFF"/>
        </w:rPr>
        <w:t>报价单位应符合承接</w:t>
      </w:r>
      <w:r>
        <w:rPr>
          <w:rFonts w:ascii="CESI仿宋-GB2312" w:eastAsia="CESI仿宋-GB2312" w:cs="宋体"/>
          <w:kern w:val="0"/>
          <w:sz w:val="32"/>
          <w:szCs w:val="32"/>
          <w:shd w:val="clear" w:color="auto" w:fill="FFFFFF"/>
        </w:rPr>
        <w:t>项目</w:t>
      </w:r>
      <w:r>
        <w:rPr>
          <w:rFonts w:ascii="CESI仿宋-GB2312" w:eastAsia="CESI仿宋-GB2312" w:cs="宋体" w:hint="eastAsia"/>
          <w:kern w:val="0"/>
          <w:sz w:val="32"/>
          <w:szCs w:val="32"/>
          <w:shd w:val="clear" w:color="auto" w:fill="FFFFFF"/>
        </w:rPr>
        <w:t>的资格条件要求，有提供所需服务的能力。</w:t>
      </w:r>
    </w:p>
    <w:p>
      <w:pPr>
        <w:widowControl/>
        <w:shd w:val="clear" w:color="auto" w:fill="FFFFFF"/>
        <w:spacing w:line="560" w:lineRule="exact"/>
        <w:ind w:firstLine="640"/>
        <w:jc w:val="left"/>
        <w:rPr>
          <w:rFonts w:ascii="CESI仿宋-GB2312" w:eastAsia="CESI仿宋-GB2312" w:cs="宋体" w:hint="eastAsia"/>
          <w:kern w:val="0"/>
          <w:sz w:val="32"/>
          <w:szCs w:val="32"/>
          <w:shd w:val="clear" w:color="auto" w:fill="FFFFFF"/>
        </w:rPr>
      </w:pPr>
      <w:r>
        <w:rPr>
          <w:rFonts w:ascii="CESI仿宋-GB2312" w:eastAsia="CESI仿宋-GB2312" w:cs="宋体"/>
          <w:kern w:val="0"/>
          <w:sz w:val="32"/>
          <w:szCs w:val="32"/>
          <w:shd w:val="clear" w:color="auto" w:fill="FFFFFF"/>
        </w:rPr>
        <w:t>3. 本次消费体验需为每位体验人员购买人身意外保险，费用包含在项目报价中。</w:t>
      </w:r>
    </w:p>
    <w:p>
      <w:pPr>
        <w:widowControl/>
        <w:shd w:val="clear" w:color="auto" w:fill="FFFFFF"/>
        <w:spacing w:line="560" w:lineRule="exact"/>
        <w:ind w:firstLine="640"/>
        <w:jc w:val="left"/>
        <w:rPr>
          <w:rFonts w:ascii="CESI仿宋-GB2312" w:eastAsia="CESI仿宋-GB2312" w:cs="宋体" w:hint="eastAsia"/>
          <w:b/>
          <w:kern w:val="0"/>
          <w:sz w:val="32"/>
          <w:szCs w:val="32"/>
          <w:shd w:val="clear" w:color="auto" w:fill="FFFFFF"/>
        </w:rPr>
      </w:pPr>
      <w:r>
        <w:rPr>
          <w:rFonts w:ascii="CESI仿宋-GB2312" w:eastAsia="CESI仿宋-GB2312" w:cs="宋体" w:hint="eastAsia"/>
          <w:b/>
          <w:kern w:val="0"/>
          <w:sz w:val="32"/>
          <w:szCs w:val="32"/>
          <w:shd w:val="clear" w:color="auto" w:fill="FFFFFF"/>
        </w:rPr>
        <w:t>三、报价单位资质等要求</w:t>
      </w:r>
    </w:p>
    <w:p>
      <w:pPr>
        <w:widowControl/>
        <w:shd w:val="clear" w:color="auto" w:fill="FFFFFF"/>
        <w:spacing w:line="560" w:lineRule="exact"/>
        <w:jc w:val="left"/>
        <w:rPr>
          <w:rFonts w:ascii="CESI仿宋-GB2312" w:eastAsia="CESI仿宋-GB2312" w:cs="宋体" w:hint="eastAsia"/>
          <w:kern w:val="0"/>
          <w:sz w:val="32"/>
          <w:szCs w:val="32"/>
        </w:rPr>
      </w:pPr>
      <w:r>
        <w:rPr>
          <w:rFonts w:ascii="CESI仿宋-GB2312" w:eastAsia="CESI仿宋-GB2312" w:cs="宋体" w:hint="eastAsia"/>
          <w:kern w:val="0"/>
          <w:sz w:val="32"/>
          <w:szCs w:val="32"/>
        </w:rPr>
        <w:t>　　1.</w:t>
      </w:r>
      <w:r>
        <w:rPr>
          <w:rFonts w:ascii="CESI仿宋-GB2312" w:eastAsia="CESI仿宋-GB2312" w:cs="宋体"/>
          <w:kern w:val="0"/>
          <w:sz w:val="32"/>
          <w:szCs w:val="32"/>
        </w:rPr>
        <w:t xml:space="preserve"> </w:t>
      </w:r>
      <w:r>
        <w:rPr>
          <w:rFonts w:ascii="CESI仿宋-GB2312" w:eastAsia="CESI仿宋-GB2312" w:cs="宋体" w:hint="eastAsia"/>
          <w:kern w:val="0"/>
          <w:sz w:val="32"/>
          <w:szCs w:val="32"/>
        </w:rPr>
        <w:t>必须具备提供</w:t>
      </w:r>
      <w:r>
        <w:rPr>
          <w:rFonts w:ascii="CESI仿宋-GB2312" w:eastAsia="CESI仿宋-GB2312" w:cs="宋体"/>
          <w:kern w:val="0"/>
          <w:sz w:val="32"/>
          <w:szCs w:val="32"/>
        </w:rPr>
        <w:t>市场调研的资格、能力和经验。</w:t>
      </w:r>
    </w:p>
    <w:p>
      <w:pPr>
        <w:widowControl/>
        <w:shd w:val="clear" w:color="auto" w:fill="FFFFFF"/>
        <w:spacing w:line="560" w:lineRule="exact"/>
        <w:jc w:val="left"/>
        <w:rPr>
          <w:rFonts w:ascii="CESI仿宋-GB2312" w:eastAsia="CESI仿宋-GB2312" w:cs="宋体" w:hint="eastAsia"/>
          <w:kern w:val="0"/>
          <w:sz w:val="32"/>
          <w:szCs w:val="32"/>
        </w:rPr>
      </w:pPr>
      <w:r>
        <w:rPr>
          <w:rFonts w:ascii="CESI仿宋-GB2312" w:eastAsia="CESI仿宋-GB2312" w:cs="宋体" w:hint="eastAsia"/>
          <w:kern w:val="0"/>
          <w:sz w:val="32"/>
          <w:szCs w:val="32"/>
        </w:rPr>
        <w:t>　　2.</w:t>
      </w:r>
      <w:r>
        <w:rPr>
          <w:rFonts w:ascii="����" w:eastAsia="CESI仿宋-GB2312" w:cs="宋体" w:hAnsi="����" w:hint="eastAsia"/>
          <w:kern w:val="0"/>
          <w:sz w:val="32"/>
          <w:szCs w:val="32"/>
        </w:rPr>
        <w:t> </w:t>
      </w:r>
      <w:r>
        <w:rPr>
          <w:rFonts w:ascii="CESI仿宋-GB2312" w:eastAsia="CESI仿宋-GB2312" w:cs="宋体" w:hint="eastAsia"/>
          <w:kern w:val="0"/>
          <w:sz w:val="32"/>
          <w:szCs w:val="32"/>
        </w:rPr>
        <w:t>能提供项目具体实施计划，核心成员有参与本项目的时间保证，并能按时按质提交成果。项目成果经询价单位验收通过后付款。如因询价响应人原因未能按时按质提交工作成果，给询价方造成损失的，询价响应人应赔偿询价方实际损失。</w:t>
      </w:r>
    </w:p>
    <w:p>
      <w:pPr>
        <w:widowControl/>
        <w:shd w:val="clear" w:color="auto" w:fill="FFFFFF"/>
        <w:spacing w:line="560" w:lineRule="exact"/>
        <w:jc w:val="left"/>
        <w:rPr>
          <w:rFonts w:ascii="CESI仿宋-GB2312" w:eastAsia="CESI仿宋-GB2312" w:cs="宋体" w:hint="eastAsia"/>
          <w:kern w:val="0"/>
          <w:sz w:val="32"/>
          <w:szCs w:val="32"/>
        </w:rPr>
      </w:pPr>
      <w:r>
        <w:rPr>
          <w:rFonts w:ascii="CESI仿宋-GB2312" w:eastAsia="CESI仿宋-GB2312" w:cs="宋体" w:hint="eastAsia"/>
          <w:kern w:val="0"/>
          <w:sz w:val="32"/>
          <w:szCs w:val="32"/>
        </w:rPr>
        <w:t>　　3.</w:t>
      </w:r>
      <w:r>
        <w:rPr>
          <w:rFonts w:ascii="����" w:eastAsia="CESI仿宋-GB2312" w:cs="宋体" w:hAnsi="����" w:hint="eastAsia"/>
          <w:kern w:val="0"/>
          <w:sz w:val="32"/>
          <w:szCs w:val="32"/>
        </w:rPr>
        <w:t> </w:t>
      </w:r>
      <w:r>
        <w:rPr>
          <w:rFonts w:ascii="CESI仿宋-GB2312" w:eastAsia="CESI仿宋-GB2312" w:cs="宋体" w:hint="eastAsia"/>
          <w:kern w:val="0"/>
          <w:sz w:val="32"/>
          <w:szCs w:val="32"/>
        </w:rPr>
        <w:t>项目报价合理，能按照询价方工作需要开展，服从询价方工作安排。</w:t>
      </w:r>
    </w:p>
    <w:p>
      <w:pPr>
        <w:widowControl/>
        <w:shd w:val="clear" w:color="auto" w:fill="FFFFFF"/>
        <w:spacing w:line="560" w:lineRule="exact"/>
        <w:jc w:val="left"/>
        <w:rPr>
          <w:rFonts w:ascii="CESI仿宋-GB2312" w:eastAsia="CESI仿宋-GB2312" w:cs="宋体" w:hint="eastAsia"/>
          <w:kern w:val="0"/>
          <w:sz w:val="32"/>
          <w:szCs w:val="32"/>
        </w:rPr>
      </w:pPr>
      <w:r>
        <w:rPr>
          <w:rFonts w:ascii="CESI仿宋-GB2312" w:eastAsia="CESI仿宋-GB2312" w:cs="宋体" w:hint="eastAsia"/>
          <w:kern w:val="0"/>
          <w:sz w:val="32"/>
          <w:szCs w:val="32"/>
        </w:rPr>
        <w:t>　　4.因违法违规行为而被政府机关禁止参加政府采购活动的供应商不予考虑。</w:t>
      </w:r>
    </w:p>
    <w:p>
      <w:pPr>
        <w:widowControl/>
        <w:shd w:val="clear" w:color="auto" w:fill="FFFFFF"/>
        <w:spacing w:line="560" w:lineRule="exact"/>
        <w:ind w:firstLine="640"/>
        <w:jc w:val="left"/>
        <w:rPr>
          <w:rFonts w:ascii="CESI仿宋-GB2312" w:eastAsia="CESI仿宋-GB2312" w:cs="宋体" w:hint="eastAsia"/>
          <w:b/>
          <w:kern w:val="0"/>
          <w:sz w:val="32"/>
          <w:szCs w:val="32"/>
          <w:shd w:val="clear" w:color="auto" w:fill="FFFFFF"/>
        </w:rPr>
      </w:pPr>
      <w:r>
        <w:rPr>
          <w:rFonts w:ascii="CESI仿宋-GB2312" w:eastAsia="CESI仿宋-GB2312" w:cs="宋体" w:hint="eastAsia"/>
          <w:b/>
          <w:kern w:val="0"/>
          <w:sz w:val="32"/>
          <w:szCs w:val="32"/>
          <w:shd w:val="clear" w:color="auto" w:fill="FFFFFF"/>
        </w:rPr>
        <w:t>四、项目预算</w:t>
      </w:r>
    </w:p>
    <w:p>
      <w:pPr>
        <w:widowControl/>
        <w:shd w:val="clear" w:color="auto" w:fill="FFFFFF"/>
        <w:spacing w:line="560" w:lineRule="exact"/>
        <w:ind w:firstLine="600"/>
        <w:jc w:val="left"/>
        <w:rPr>
          <w:rFonts w:ascii="CESI仿宋-GB2312" w:eastAsia="CESI仿宋-GB2312" w:cs="宋体" w:hint="eastAsia"/>
          <w:kern w:val="0"/>
          <w:sz w:val="32"/>
          <w:szCs w:val="32"/>
        </w:rPr>
      </w:pPr>
      <w:r>
        <w:rPr>
          <w:rFonts w:ascii="CESI仿宋-GB2312" w:eastAsia="CESI仿宋-GB2312" w:cs="宋体" w:hint="eastAsia"/>
          <w:kern w:val="0"/>
          <w:sz w:val="32"/>
          <w:szCs w:val="32"/>
          <w:lang w:val="en-US" w:eastAsia="zh-CN"/>
        </w:rPr>
        <w:t>6</w:t>
      </w:r>
      <w:r>
        <w:rPr>
          <w:rFonts w:ascii="CESI仿宋-GB2312" w:eastAsia="CESI仿宋-GB2312" w:cs="宋体" w:hint="eastAsia"/>
          <w:kern w:val="0"/>
          <w:sz w:val="32"/>
          <w:szCs w:val="32"/>
        </w:rPr>
        <w:t>0000元</w:t>
      </w:r>
      <w:r>
        <w:rPr>
          <w:rFonts w:ascii="CESI仿宋-GB2312" w:eastAsia="CESI仿宋-GB2312" w:cs="宋体"/>
          <w:kern w:val="0"/>
          <w:sz w:val="32"/>
          <w:szCs w:val="32"/>
        </w:rPr>
        <w:t>（超过预算的报价无效）</w:t>
      </w:r>
    </w:p>
    <w:p>
      <w:pPr>
        <w:widowControl/>
        <w:shd w:val="clear" w:color="auto" w:fill="FFFFFF"/>
        <w:spacing w:line="560" w:lineRule="exact"/>
        <w:ind w:firstLine="640"/>
        <w:jc w:val="left"/>
        <w:rPr>
          <w:rFonts w:ascii="CESI仿宋-GB2312" w:eastAsia="CESI仿宋-GB2312" w:cs="宋体" w:hint="eastAsia"/>
          <w:b/>
          <w:kern w:val="0"/>
          <w:sz w:val="32"/>
          <w:szCs w:val="32"/>
          <w:shd w:val="clear" w:color="auto" w:fill="FFFFFF"/>
        </w:rPr>
      </w:pPr>
      <w:r>
        <w:rPr>
          <w:rFonts w:ascii="CESI仿宋-GB2312" w:eastAsia="CESI仿宋-GB2312" w:cs="宋体" w:hint="eastAsia"/>
          <w:b/>
          <w:kern w:val="0"/>
          <w:sz w:val="32"/>
          <w:szCs w:val="32"/>
          <w:shd w:val="clear" w:color="auto" w:fill="FFFFFF"/>
        </w:rPr>
        <w:t>五、提交文件要求</w:t>
      </w:r>
    </w:p>
    <w:p>
      <w:pPr>
        <w:widowControl/>
        <w:shd w:val="clear" w:color="auto" w:fill="FFFFFF"/>
        <w:spacing w:line="560" w:lineRule="exact"/>
        <w:ind w:firstLine="640"/>
        <w:jc w:val="left"/>
        <w:rPr>
          <w:rFonts w:ascii="CESI仿宋-GB2312" w:eastAsia="CESI仿宋-GB2312" w:cs="宋体" w:hint="eastAsia"/>
          <w:kern w:val="0"/>
          <w:sz w:val="32"/>
          <w:szCs w:val="32"/>
        </w:rPr>
      </w:pPr>
      <w:r>
        <w:rPr>
          <w:rFonts w:ascii="CESI仿宋-GB2312" w:eastAsia="CESI仿宋-GB2312" w:cs="宋体" w:hint="eastAsia"/>
          <w:kern w:val="0"/>
          <w:sz w:val="32"/>
          <w:szCs w:val="32"/>
          <w:shd w:val="clear" w:color="auto" w:fill="FFFFFF"/>
        </w:rPr>
        <w:t>1.响应文件必须密封，由法定代表人或其授权代表签字，加盖单位公章。</w:t>
      </w:r>
    </w:p>
    <w:p>
      <w:pPr>
        <w:widowControl/>
        <w:shd w:val="clear" w:color="auto" w:fill="FFFFFF"/>
        <w:spacing w:line="560" w:lineRule="exact"/>
        <w:ind w:firstLine="640"/>
        <w:jc w:val="left"/>
        <w:rPr>
          <w:rFonts w:ascii="CESI仿宋-GB2312" w:eastAsia="CESI仿宋-GB2312" w:cs="宋体" w:hint="eastAsia"/>
          <w:kern w:val="0"/>
          <w:sz w:val="32"/>
          <w:szCs w:val="32"/>
        </w:rPr>
      </w:pPr>
      <w:r>
        <w:rPr>
          <w:rFonts w:ascii="CESI仿宋-GB2312" w:eastAsia="CESI仿宋-GB2312" w:cs="宋体" w:hint="eastAsia"/>
          <w:kern w:val="0"/>
          <w:sz w:val="32"/>
          <w:szCs w:val="32"/>
          <w:shd w:val="clear" w:color="auto" w:fill="FFFFFF"/>
        </w:rPr>
        <w:t>2.响应单位的响应文件，应在规定的截止时间前送达浙江省消保委秘书处。</w:t>
      </w:r>
    </w:p>
    <w:p>
      <w:pPr>
        <w:widowControl/>
        <w:shd w:val="clear" w:color="auto" w:fill="FFFFFF"/>
        <w:spacing w:line="560" w:lineRule="exact"/>
        <w:ind w:firstLine="640"/>
        <w:jc w:val="left"/>
        <w:rPr>
          <w:rFonts w:ascii="CESI仿宋-GB2312" w:eastAsia="CESI仿宋-GB2312" w:cs="宋体" w:hint="eastAsia"/>
          <w:kern w:val="0"/>
          <w:sz w:val="32"/>
          <w:szCs w:val="32"/>
        </w:rPr>
      </w:pPr>
      <w:r>
        <w:rPr>
          <w:rFonts w:ascii="CESI仿宋-GB2312" w:eastAsia="CESI仿宋-GB2312" w:cs="宋体" w:hint="eastAsia"/>
          <w:kern w:val="0"/>
          <w:sz w:val="32"/>
          <w:szCs w:val="32"/>
          <w:shd w:val="clear" w:color="auto" w:fill="FFFFFF"/>
        </w:rPr>
        <w:t>3.</w:t>
      </w:r>
      <w:r>
        <w:rPr>
          <w:rFonts w:ascii="CESI仿宋-GB2312" w:eastAsia="CESI仿宋-GB2312" w:cs="宋体" w:hint="eastAsia"/>
          <w:kern w:val="0"/>
          <w:sz w:val="32"/>
          <w:szCs w:val="32"/>
        </w:rPr>
        <w:t xml:space="preserve"> 询价响应文件应当包含附件所列内容。</w:t>
      </w:r>
    </w:p>
    <w:p>
      <w:pPr>
        <w:widowControl/>
        <w:shd w:val="clear" w:color="auto" w:fill="FFFFFF"/>
        <w:spacing w:line="560" w:lineRule="exact"/>
        <w:ind w:firstLine="640"/>
        <w:jc w:val="left"/>
        <w:rPr>
          <w:rFonts w:ascii="CESI仿宋-GB2312" w:eastAsia="CESI仿宋-GB2312" w:cs="宋体" w:hint="eastAsia"/>
          <w:kern w:val="0"/>
          <w:sz w:val="32"/>
          <w:szCs w:val="32"/>
          <w:shd w:val="clear" w:color="auto" w:fill="FFFFFF"/>
        </w:rPr>
      </w:pPr>
    </w:p>
    <w:p>
      <w:pPr>
        <w:widowControl/>
        <w:shd w:val="clear" w:color="auto" w:fill="FFFFFF"/>
        <w:spacing w:line="560" w:lineRule="exact"/>
        <w:ind w:firstLine="640"/>
        <w:jc w:val="left"/>
        <w:rPr>
          <w:rFonts w:ascii="CESI仿宋-GB2312" w:eastAsia="CESI仿宋-GB2312" w:cs="宋体" w:hint="eastAsia"/>
          <w:kern w:val="0"/>
          <w:sz w:val="32"/>
          <w:szCs w:val="32"/>
        </w:rPr>
      </w:pPr>
      <w:r>
        <w:rPr>
          <w:rFonts w:ascii="CESI仿宋-GB2312" w:eastAsia="CESI仿宋-GB2312" w:cs="宋体" w:hint="eastAsia"/>
          <w:kern w:val="0"/>
          <w:sz w:val="32"/>
          <w:szCs w:val="32"/>
          <w:shd w:val="clear" w:color="auto" w:fill="FFFFFF"/>
        </w:rPr>
        <w:t>以上资料应在202</w:t>
      </w:r>
      <w:r>
        <w:rPr>
          <w:rFonts w:ascii="CESI仿宋-GB2312" w:eastAsia="CESI仿宋-GB2312" w:cs="宋体"/>
          <w:kern w:val="0"/>
          <w:sz w:val="32"/>
          <w:szCs w:val="32"/>
          <w:shd w:val="clear" w:color="auto" w:fill="FFFFFF"/>
        </w:rPr>
        <w:t>3</w:t>
      </w:r>
      <w:r>
        <w:rPr>
          <w:rFonts w:ascii="CESI仿宋-GB2312" w:eastAsia="CESI仿宋-GB2312" w:cs="宋体" w:hint="eastAsia"/>
          <w:kern w:val="0"/>
          <w:sz w:val="32"/>
          <w:szCs w:val="32"/>
          <w:shd w:val="clear" w:color="auto" w:fill="FFFFFF"/>
        </w:rPr>
        <w:t>年</w:t>
      </w:r>
      <w:r>
        <w:rPr>
          <w:rFonts w:ascii="CESI仿宋-GB2312" w:eastAsia="CESI仿宋-GB2312" w:cs="宋体"/>
          <w:kern w:val="0"/>
          <w:sz w:val="32"/>
          <w:szCs w:val="32"/>
          <w:shd w:val="clear" w:color="auto" w:fill="FFFFFF"/>
          <w:lang w:val="en-US" w:eastAsia="zh-CN"/>
        </w:rPr>
        <w:t>2</w:t>
      </w:r>
      <w:r>
        <w:rPr>
          <w:rFonts w:ascii="CESI仿宋-GB2312" w:eastAsia="CESI仿宋-GB2312" w:cs="宋体" w:hint="eastAsia"/>
          <w:kern w:val="0"/>
          <w:sz w:val="32"/>
          <w:szCs w:val="32"/>
          <w:shd w:val="clear" w:color="auto" w:fill="FFFFFF"/>
        </w:rPr>
        <w:t>月</w:t>
      </w:r>
      <w:r>
        <w:rPr>
          <w:rFonts w:ascii="CESI仿宋-GB2312" w:eastAsia="CESI仿宋-GB2312" w:cs="宋体"/>
          <w:kern w:val="0"/>
          <w:sz w:val="32"/>
          <w:szCs w:val="32"/>
          <w:shd w:val="clear" w:color="auto" w:fill="FFFFFF"/>
          <w:lang w:val="en-US" w:eastAsia="zh-CN"/>
        </w:rPr>
        <w:t>20</w:t>
      </w:r>
      <w:r>
        <w:rPr>
          <w:rFonts w:ascii="CESI仿宋-GB2312" w:eastAsia="CESI仿宋-GB2312" w:cs="宋体" w:hint="eastAsia"/>
          <w:kern w:val="0"/>
          <w:sz w:val="32"/>
          <w:szCs w:val="32"/>
          <w:shd w:val="clear" w:color="auto" w:fill="FFFFFF"/>
        </w:rPr>
        <w:t>日</w:t>
      </w:r>
      <w:r>
        <w:rPr>
          <w:rFonts w:ascii="CESI仿宋-GB2312" w:eastAsia="CESI仿宋-GB2312" w:cs="宋体" w:hint="eastAsia"/>
          <w:kern w:val="0"/>
          <w:sz w:val="32"/>
          <w:szCs w:val="32"/>
          <w:shd w:val="clear" w:color="auto" w:fill="FFFFFF"/>
          <w:lang w:val="en-US" w:eastAsia="zh-CN"/>
        </w:rPr>
        <w:t>17</w:t>
      </w:r>
      <w:r>
        <w:rPr>
          <w:rFonts w:ascii="CESI仿宋-GB2312" w:eastAsia="CESI仿宋-GB2312" w:cs="宋体" w:hint="eastAsia"/>
          <w:kern w:val="0"/>
          <w:sz w:val="32"/>
          <w:szCs w:val="32"/>
          <w:shd w:val="clear" w:color="auto" w:fill="FFFFFF"/>
        </w:rPr>
        <w:t>：00前送达浙江省消保委秘书处。</w:t>
      </w:r>
    </w:p>
    <w:p>
      <w:pPr>
        <w:widowControl/>
        <w:shd w:val="clear" w:color="auto" w:fill="FFFFFF"/>
        <w:spacing w:line="560" w:lineRule="exact"/>
        <w:jc w:val="left"/>
        <w:rPr>
          <w:rFonts w:ascii="CESI仿宋-GB2312" w:eastAsia="CESI仿宋-GB2312" w:cs="宋体" w:hint="eastAsia"/>
          <w:kern w:val="0"/>
          <w:sz w:val="32"/>
          <w:szCs w:val="32"/>
        </w:rPr>
      </w:pPr>
      <w:r>
        <w:rPr>
          <w:rFonts w:ascii="CESI仿宋-GB2312" w:eastAsia="CESI仿宋-GB2312" w:cs="宋体" w:hint="eastAsia"/>
          <w:kern w:val="0"/>
          <w:sz w:val="32"/>
          <w:szCs w:val="32"/>
          <w:shd w:val="clear" w:color="auto" w:fill="FFFFFF"/>
        </w:rPr>
        <w:t>　   询价响应单位对提交材料的真实性负责，如存在弄虚作假行为，立即取消资格；已经签订合同的，询价单位有权立即终止合同，并依法依约追究对方责任。</w:t>
      </w:r>
    </w:p>
    <w:p>
      <w:pPr>
        <w:widowControl/>
        <w:shd w:val="clear" w:color="auto" w:fill="FFFFFF"/>
        <w:spacing w:line="560" w:lineRule="exact"/>
        <w:ind w:firstLine="640"/>
        <w:rPr>
          <w:rFonts w:ascii="CESI仿宋-GB2312" w:eastAsia="CESI仿宋-GB2312" w:cs="宋体" w:hint="eastAsia"/>
          <w:kern w:val="0"/>
          <w:sz w:val="32"/>
          <w:szCs w:val="32"/>
        </w:rPr>
      </w:pPr>
      <w:r>
        <w:rPr>
          <w:rFonts w:ascii="CESI仿宋-GB2312" w:eastAsia="CESI仿宋-GB2312" w:cs="宋体" w:hint="eastAsia"/>
          <w:kern w:val="0"/>
          <w:sz w:val="32"/>
          <w:szCs w:val="32"/>
          <w:shd w:val="clear" w:color="auto" w:fill="FFFFFF"/>
        </w:rPr>
        <w:t>联系人：</w:t>
      </w:r>
      <w:r>
        <w:rPr>
          <w:rFonts w:ascii="CESI仿宋-GB2312" w:eastAsia="CESI仿宋-GB2312" w:cs="宋体" w:hint="eastAsia"/>
          <w:kern w:val="0"/>
          <w:sz w:val="32"/>
          <w:szCs w:val="32"/>
          <w:shd w:val="clear" w:color="auto" w:fill="FFFFFF"/>
          <w:lang w:eastAsia="zh-CN"/>
        </w:rPr>
        <w:t>郑</w:t>
      </w:r>
      <w:r>
        <w:rPr>
          <w:rFonts w:ascii="CESI仿宋-GB2312" w:eastAsia="CESI仿宋-GB2312" w:cs="宋体" w:hint="eastAsia"/>
          <w:kern w:val="0"/>
          <w:sz w:val="32"/>
          <w:szCs w:val="32"/>
          <w:shd w:val="clear" w:color="auto" w:fill="FFFFFF"/>
        </w:rPr>
        <w:t>老师；联系电话：</w:t>
      </w:r>
      <w:r>
        <w:rPr>
          <w:rFonts w:ascii="CESI仿宋-GB2312" w:eastAsia="CESI仿宋-GB2312" w:cs="宋体" w:hint="eastAsia"/>
          <w:kern w:val="0"/>
          <w:sz w:val="32"/>
          <w:szCs w:val="32"/>
          <w:shd w:val="clear" w:color="auto" w:fill="FFFFFF"/>
          <w:lang w:val="en-US" w:eastAsia="zh-CN"/>
        </w:rPr>
        <w:t>17857403233</w:t>
      </w:r>
      <w:r>
        <w:rPr>
          <w:rFonts w:ascii="CESI仿宋-GB2312" w:eastAsia="CESI仿宋-GB2312" w:cs="宋体" w:hint="eastAsia"/>
          <w:kern w:val="0"/>
          <w:sz w:val="32"/>
          <w:szCs w:val="32"/>
          <w:shd w:val="clear" w:color="auto" w:fill="FFFFFF"/>
        </w:rPr>
        <w:t>。</w:t>
      </w:r>
    </w:p>
    <w:p>
      <w:pPr>
        <w:widowControl/>
        <w:shd w:val="clear" w:color="auto" w:fill="FFFFFF"/>
        <w:spacing w:line="560" w:lineRule="exact"/>
        <w:ind w:firstLine="640"/>
        <w:jc w:val="left"/>
        <w:rPr>
          <w:rFonts w:ascii="CESI仿宋-GB2312" w:eastAsia="CESI仿宋-GB2312" w:cs="宋体" w:hint="eastAsia"/>
          <w:kern w:val="0"/>
          <w:sz w:val="32"/>
          <w:szCs w:val="32"/>
          <w:shd w:val="clear" w:color="auto" w:fill="FFFFFF"/>
        </w:rPr>
      </w:pPr>
      <w:r>
        <w:rPr>
          <w:rFonts w:ascii="CESI仿宋-GB2312" w:eastAsia="CESI仿宋-GB2312" w:cs="宋体" w:hint="eastAsia"/>
          <w:kern w:val="0"/>
          <w:sz w:val="32"/>
          <w:szCs w:val="32"/>
          <w:shd w:val="clear" w:color="auto" w:fill="FFFFFF"/>
        </w:rPr>
        <w:t>联系地址：浙江省消费者权益保护委员会秘书处,杭州市天目山路226号网新大厦811室。</w:t>
      </w:r>
    </w:p>
    <w:p>
      <w:pPr>
        <w:pStyle w:val="18"/>
        <w:shd w:val="clear" w:color="auto" w:fill="FFFFFF"/>
        <w:spacing w:before="0" w:beforeAutospacing="0" w:after="0" w:afterAutospacing="0" w:line="560" w:lineRule="exact"/>
        <w:ind w:left="0"/>
        <w:rPr>
          <w:rFonts w:ascii="CESI仿宋-GB2312" w:eastAsia="CESI仿宋-GB2312" w:hint="eastAsia"/>
          <w:sz w:val="32"/>
          <w:szCs w:val="32"/>
        </w:rPr>
      </w:pPr>
    </w:p>
    <w:p>
      <w:pPr>
        <w:pStyle w:val="18"/>
        <w:shd w:val="clear" w:color="auto" w:fill="FFFFFF"/>
        <w:spacing w:before="0" w:beforeAutospacing="0" w:after="0" w:afterAutospacing="0" w:line="560" w:lineRule="exact"/>
        <w:ind w:left="0"/>
        <w:rPr>
          <w:rFonts w:ascii="CESI仿宋-GB2312" w:eastAsia="CESI仿宋-GB2312" w:hint="eastAsia"/>
          <w:sz w:val="32"/>
          <w:szCs w:val="32"/>
        </w:rPr>
      </w:pPr>
    </w:p>
    <w:p>
      <w:pPr>
        <w:pStyle w:val="18"/>
        <w:shd w:val="clear" w:color="auto" w:fill="FFFFFF"/>
        <w:spacing w:before="0" w:beforeAutospacing="0" w:after="0" w:afterAutospacing="0" w:line="560" w:lineRule="exact"/>
        <w:ind w:left="0"/>
        <w:rPr>
          <w:rFonts w:ascii="CESI仿宋-GB2312" w:eastAsia="CESI仿宋-GB2312" w:hint="eastAsia"/>
          <w:sz w:val="32"/>
          <w:szCs w:val="32"/>
        </w:rPr>
      </w:pPr>
    </w:p>
    <w:p>
      <w:pPr>
        <w:pStyle w:val="18"/>
        <w:shd w:val="clear" w:color="auto" w:fill="FFFFFF"/>
        <w:spacing w:before="0" w:beforeAutospacing="0" w:after="0" w:afterAutospacing="0" w:line="560" w:lineRule="exact"/>
        <w:ind w:firstLine="480"/>
        <w:rPr>
          <w:rFonts w:ascii="CESI仿宋-GB2312" w:eastAsia="CESI仿宋-GB2312" w:hint="eastAsia"/>
          <w:sz w:val="32"/>
          <w:szCs w:val="32"/>
        </w:rPr>
      </w:pPr>
      <w:r>
        <w:rPr>
          <w:rFonts w:ascii="CESI仿宋-GB2312" w:eastAsia="CESI仿宋-GB2312" w:hint="eastAsia"/>
          <w:sz w:val="32"/>
          <w:szCs w:val="32"/>
        </w:rPr>
        <w:t>　　　　　　　　浙江省消费者权益保护委员会秘书处</w:t>
      </w:r>
    </w:p>
    <w:p>
      <w:pPr>
        <w:pStyle w:val="18"/>
        <w:shd w:val="clear" w:color="auto" w:fill="FFFFFF"/>
        <w:spacing w:before="0" w:beforeAutospacing="0" w:after="0" w:afterAutospacing="0" w:line="560" w:lineRule="exact"/>
        <w:rPr>
          <w:rFonts w:ascii="CESI仿宋-GB2312" w:eastAsia="CESI仿宋-GB2312" w:hint="eastAsia"/>
          <w:sz w:val="32"/>
          <w:szCs w:val="32"/>
        </w:rPr>
      </w:pPr>
      <w:r>
        <w:rPr>
          <w:rFonts w:ascii="CESI仿宋-GB2312" w:eastAsia="CESI仿宋-GB2312" w:hint="eastAsia"/>
          <w:sz w:val="32"/>
          <w:szCs w:val="32"/>
        </w:rPr>
        <w:t>　　　　　　　　　　    二0二</w:t>
      </w:r>
      <w:r>
        <w:rPr>
          <w:rFonts w:ascii="CESI仿宋-GB2312" w:eastAsia="CESI仿宋-GB2312"/>
          <w:sz w:val="32"/>
          <w:szCs w:val="32"/>
        </w:rPr>
        <w:t>三</w:t>
      </w:r>
      <w:r>
        <w:rPr>
          <w:rFonts w:ascii="CESI仿宋-GB2312" w:eastAsia="CESI仿宋-GB2312" w:hint="eastAsia"/>
          <w:sz w:val="32"/>
          <w:szCs w:val="32"/>
        </w:rPr>
        <w:t>年</w:t>
      </w:r>
      <w:r>
        <w:rPr>
          <w:rFonts w:ascii="CESI仿宋-GB2312" w:eastAsia="CESI仿宋-GB2312"/>
          <w:sz w:val="32"/>
          <w:szCs w:val="32"/>
          <w:lang w:eastAsia="zh-CN"/>
        </w:rPr>
        <w:t>二</w:t>
      </w:r>
      <w:r>
        <w:rPr>
          <w:rFonts w:ascii="CESI仿宋-GB2312" w:eastAsia="CESI仿宋-GB2312" w:hint="eastAsia"/>
          <w:sz w:val="32"/>
          <w:szCs w:val="32"/>
        </w:rPr>
        <w:t>月</w:t>
      </w:r>
      <w:r>
        <w:rPr>
          <w:rFonts w:ascii="CESI仿宋-GB2312" w:eastAsia="CESI仿宋-GB2312" w:hint="eastAsia"/>
          <w:sz w:val="32"/>
          <w:szCs w:val="32"/>
          <w:lang w:eastAsia="zh-CN"/>
        </w:rPr>
        <w:t>十</w:t>
      </w:r>
      <w:r>
        <w:rPr>
          <w:rFonts w:ascii="CESI仿宋-GB2312" w:eastAsia="CESI仿宋-GB2312"/>
          <w:sz w:val="32"/>
          <w:szCs w:val="32"/>
          <w:lang w:eastAsia="zh-CN"/>
        </w:rPr>
        <w:t>五</w:t>
      </w:r>
      <w:r>
        <w:rPr>
          <w:rFonts w:ascii="CESI仿宋-GB2312" w:eastAsia="CESI仿宋-GB2312" w:hint="eastAsia"/>
          <w:sz w:val="32"/>
          <w:szCs w:val="32"/>
        </w:rPr>
        <w:t>日</w:t>
      </w:r>
    </w:p>
    <w:p>
      <w:pPr>
        <w:widowControl/>
        <w:spacing w:line="560" w:lineRule="exact"/>
        <w:jc w:val="left"/>
        <w:rPr>
          <w:rFonts w:ascii="CESI仿宋-GB2312" w:eastAsia="CESI仿宋-GB2312" w:cs="宋体" w:hint="eastAsia"/>
          <w:kern w:val="0"/>
          <w:sz w:val="32"/>
          <w:szCs w:val="32"/>
        </w:rPr>
      </w:pPr>
      <w:r>
        <w:rPr>
          <w:rFonts w:ascii="CESI仿宋-GB2312" w:eastAsia="CESI仿宋-GB2312" w:cs="宋体" w:hint="eastAsia"/>
          <w:kern w:val="0"/>
          <w:sz w:val="32"/>
          <w:szCs w:val="32"/>
        </w:rPr>
        <w:br w:type="page"/>
      </w:r>
    </w:p>
    <w:p>
      <w:pPr>
        <w:widowControl/>
        <w:spacing w:line="560" w:lineRule="exact"/>
        <w:jc w:val="left"/>
        <w:rPr>
          <w:rFonts w:ascii="仿宋" w:eastAsia="仿宋" w:cs="宋体"/>
          <w:kern w:val="0"/>
          <w:sz w:val="32"/>
          <w:szCs w:val="32"/>
        </w:rPr>
      </w:pPr>
      <w:r>
        <w:rPr>
          <w:rFonts w:ascii="仿宋" w:eastAsia="仿宋" w:cs="宋体" w:hint="eastAsia"/>
          <w:kern w:val="0"/>
          <w:sz w:val="32"/>
          <w:szCs w:val="32"/>
        </w:rPr>
        <w:t>附件一</w:t>
      </w:r>
    </w:p>
    <w:p>
      <w:pPr>
        <w:pStyle w:val="1"/>
      </w:pPr>
      <w:bookmarkStart w:id="0" w:name="_Toc95574115"/>
      <w:bookmarkStart w:id="1" w:name="_Toc99730022"/>
      <w:r>
        <w:rPr>
          <w:rFonts w:hint="eastAsia"/>
        </w:rPr>
        <w:t>一、询价一览表</w:t>
      </w:r>
      <w:bookmarkEnd w:id="0"/>
      <w:bookmarkEnd w:id="1"/>
    </w:p>
    <w:p>
      <w:pPr>
        <w:adjustRightInd w:val="0"/>
        <w:spacing w:line="600" w:lineRule="exact"/>
        <w:jc w:val="center"/>
        <w:rPr>
          <w:rFonts w:ascii="仿宋" w:eastAsia="仿宋" w:cs="宋体"/>
          <w:b/>
          <w:bCs/>
          <w:snapToGrid w:val="0"/>
          <w:kern w:val="0"/>
        </w:rPr>
      </w:pPr>
    </w:p>
    <w:p>
      <w:pPr>
        <w:adjustRightInd w:val="0"/>
        <w:spacing w:line="360" w:lineRule="auto"/>
        <w:rPr>
          <w:rFonts w:ascii="仿宋" w:eastAsia="仿宋" w:cs="宋体"/>
        </w:rPr>
      </w:pPr>
      <w:r>
        <w:rPr>
          <w:rFonts w:ascii="仿宋" w:eastAsia="仿宋" w:cs="宋体" w:hint="eastAsia"/>
        </w:rPr>
        <w:t>项目名称：</w:t>
      </w:r>
      <w:r>
        <w:rPr>
          <w:rFonts w:ascii="仿宋" w:eastAsia="仿宋" w:cs="宋体"/>
        </w:rPr>
        <w:t xml:space="preserve"> </w:t>
      </w:r>
    </w:p>
    <w:tbl>
      <w:tblPr>
        <w:jc w:val="left"/>
        <w:tblInd w:w="0" w:type="dxa"/>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22"/>
      </w:tblGrid>
      <w:tr>
        <w:trPr>
          <w:trHeight w:val="1178"/>
        </w:trPr>
        <w:tc>
          <w:tcPr>
            <w:tcW w:w="8522" w:type="dxa"/>
            <w:tcBorders>
              <w:top w:val="single" w:sz="4" w:space="0" w:color="auto"/>
              <w:left w:val="single" w:sz="4" w:space="0" w:color="auto"/>
              <w:bottom w:val="single" w:sz="4" w:space="0" w:color="auto"/>
              <w:right w:val="single" w:sz="4" w:space="0" w:color="auto"/>
            </w:tcBorders>
            <w:noWrap/>
            <w:vAlign w:val="center"/>
          </w:tcPr>
          <w:p>
            <w:pPr>
              <w:adjustRightInd w:val="0"/>
              <w:spacing w:line="360" w:lineRule="auto"/>
              <w:jc w:val="left"/>
              <w:rPr>
                <w:rFonts w:ascii="仿宋" w:eastAsia="仿宋" w:cs="宋体"/>
              </w:rPr>
            </w:pPr>
            <w:r>
              <w:rPr>
                <w:rFonts w:ascii="仿宋" w:eastAsia="仿宋" w:cs="宋体" w:hint="eastAsia"/>
              </w:rPr>
              <w:t>总报价（人民币）</w:t>
            </w:r>
            <w:r>
              <w:rPr>
                <w:rFonts w:ascii="Calibri" w:eastAsia="仿宋" w:cs="Calibri" w:hAnsi="Calibri"/>
              </w:rPr>
              <w:t>¥</w:t>
            </w:r>
            <w:r>
              <w:rPr>
                <w:rFonts w:ascii="仿宋" w:eastAsia="仿宋" w:cs="宋体" w:hint="eastAsia"/>
                <w:u w:val="single"/>
              </w:rPr>
              <w:t xml:space="preserve">              </w:t>
            </w:r>
          </w:p>
          <w:p>
            <w:pPr>
              <w:adjustRightInd w:val="0"/>
              <w:spacing w:line="360" w:lineRule="auto"/>
              <w:ind w:firstLineChars="600" w:firstLine="1260"/>
              <w:rPr>
                <w:rFonts w:ascii="仿宋" w:eastAsia="仿宋" w:cs="宋体"/>
                <w:u w:val="single"/>
              </w:rPr>
            </w:pPr>
            <w:r>
              <w:rPr>
                <w:rFonts w:ascii="仿宋" w:eastAsia="仿宋" w:cs="宋体" w:hint="eastAsia"/>
              </w:rPr>
              <w:t>大写：</w:t>
            </w:r>
            <w:r>
              <w:rPr>
                <w:rFonts w:ascii="仿宋" w:eastAsia="仿宋" w:cs="宋体" w:hint="eastAsia"/>
                <w:u w:val="single"/>
              </w:rPr>
              <w:t xml:space="preserve">             </w:t>
            </w:r>
            <w:r>
              <w:rPr>
                <w:rFonts w:ascii="仿宋" w:eastAsia="仿宋" w:cs="宋体"/>
                <w:u w:val="single"/>
              </w:rPr>
              <w:t xml:space="preserve"> </w:t>
            </w:r>
          </w:p>
        </w:tc>
      </w:tr>
    </w:tbl>
    <w:p>
      <w:pPr>
        <w:adjustRightInd w:val="0"/>
        <w:spacing w:line="360" w:lineRule="auto"/>
        <w:jc w:val="left"/>
        <w:rPr>
          <w:rFonts w:ascii="仿宋" w:eastAsia="仿宋" w:cs="宋体"/>
        </w:rPr>
      </w:pPr>
    </w:p>
    <w:p>
      <w:pPr>
        <w:adjustRightInd w:val="0"/>
        <w:spacing w:line="360" w:lineRule="auto"/>
        <w:rPr>
          <w:rFonts w:ascii="仿宋" w:eastAsia="仿宋" w:cs="宋体"/>
          <w:b/>
          <w:bCs/>
        </w:rPr>
      </w:pPr>
      <w:r>
        <w:rPr>
          <w:rFonts w:ascii="仿宋" w:eastAsia="仿宋" w:cs="宋体" w:hint="eastAsia"/>
          <w:b/>
          <w:bCs/>
        </w:rPr>
        <w:t>注：“报价方式”系一次报清，完成本项目所需的所有费用均包含在总报价中。</w:t>
      </w:r>
    </w:p>
    <w:p>
      <w:pPr>
        <w:adjustRightInd w:val="0"/>
        <w:spacing w:line="360" w:lineRule="auto"/>
        <w:ind w:firstLineChars="200" w:firstLine="420"/>
        <w:rPr>
          <w:rFonts w:ascii="仿宋" w:eastAsia="仿宋" w:cs="宋体"/>
        </w:rPr>
      </w:pPr>
    </w:p>
    <w:p>
      <w:pPr>
        <w:adjustRightInd w:val="0"/>
        <w:spacing w:line="360" w:lineRule="auto"/>
        <w:ind w:firstLineChars="200" w:firstLine="420"/>
        <w:rPr>
          <w:rFonts w:ascii="仿宋" w:eastAsia="仿宋" w:cs="宋体"/>
        </w:rPr>
      </w:pPr>
    </w:p>
    <w:p>
      <w:pPr>
        <w:adjustRightInd w:val="0"/>
        <w:spacing w:line="360" w:lineRule="auto"/>
        <w:ind w:firstLineChars="200" w:firstLine="420"/>
        <w:rPr>
          <w:rFonts w:ascii="仿宋" w:eastAsia="仿宋" w:cs="宋体"/>
        </w:rPr>
      </w:pPr>
    </w:p>
    <w:p>
      <w:pPr>
        <w:adjustRightInd w:val="0"/>
        <w:spacing w:line="360" w:lineRule="auto"/>
        <w:ind w:firstLineChars="2150" w:firstLine="4515"/>
        <w:rPr>
          <w:rFonts w:ascii="仿宋" w:eastAsia="仿宋" w:cs="宋体"/>
        </w:rPr>
      </w:pPr>
      <w:r>
        <w:rPr>
          <w:rFonts w:ascii="仿宋" w:eastAsia="仿宋" w:cs="宋体" w:hint="eastAsia"/>
          <w:snapToGrid w:val="0"/>
          <w:kern w:val="0"/>
        </w:rPr>
        <w:t>询价响应人(</w:t>
      </w:r>
      <w:r>
        <w:rPr>
          <w:rFonts w:ascii="仿宋" w:eastAsia="仿宋" w:cs="宋体" w:hint="eastAsia"/>
        </w:rPr>
        <w:t>盖公章</w:t>
      </w:r>
      <w:r>
        <w:rPr>
          <w:rFonts w:ascii="仿宋" w:eastAsia="仿宋" w:cs="宋体" w:hint="eastAsia"/>
          <w:snapToGrid w:val="0"/>
          <w:kern w:val="0"/>
        </w:rPr>
        <w:t>或电子签章</w:t>
      </w:r>
      <w:r>
        <w:rPr>
          <w:rFonts w:ascii="仿宋" w:eastAsia="仿宋" w:cs="宋体" w:hint="eastAsia"/>
        </w:rPr>
        <w:t>)</w:t>
      </w:r>
    </w:p>
    <w:p>
      <w:pPr>
        <w:adjustRightInd w:val="0"/>
        <w:spacing w:line="360" w:lineRule="auto"/>
        <w:ind w:firstLineChars="2150" w:firstLine="4515"/>
        <w:rPr>
          <w:rFonts w:ascii="仿宋" w:eastAsia="仿宋" w:cs="宋体"/>
        </w:rPr>
      </w:pPr>
    </w:p>
    <w:p>
      <w:pPr>
        <w:spacing w:line="420" w:lineRule="exact"/>
        <w:ind w:firstLineChars="2150" w:firstLine="4515"/>
        <w:rPr>
          <w:rFonts w:ascii="仿宋" w:eastAsia="仿宋" w:cs="宋体"/>
        </w:rPr>
      </w:pPr>
      <w:r>
        <w:rPr>
          <w:rFonts w:ascii="仿宋" w:eastAsia="仿宋" w:cs="宋体" w:hint="eastAsia"/>
        </w:rPr>
        <w:t>日期：</w:t>
      </w:r>
      <w:r>
        <w:rPr>
          <w:rFonts w:ascii="文泉驿正黑" w:eastAsia="仿宋" w:cs="宋体" w:hAnsi="文泉驿正黑"/>
        </w:rPr>
        <w:t xml:space="preserve">   </w:t>
      </w:r>
      <w:r>
        <w:rPr>
          <w:rFonts w:ascii="仿宋" w:eastAsia="仿宋" w:cs="宋体" w:hint="eastAsia"/>
        </w:rPr>
        <w:t>年  月  日</w:t>
      </w:r>
    </w:p>
    <w:p>
      <w:pPr>
        <w:widowControl/>
        <w:spacing w:line="560" w:lineRule="exact"/>
        <w:jc w:val="left"/>
        <w:rPr>
          <w:rFonts w:ascii="仿宋" w:eastAsia="仿宋" w:cs="宋体"/>
          <w:b/>
          <w:bCs/>
        </w:rPr>
      </w:pPr>
      <w:r>
        <w:rPr>
          <w:rFonts w:ascii="仿宋" w:eastAsia="仿宋" w:cs="宋体" w:hint="eastAsia"/>
          <w:b/>
          <w:bCs/>
        </w:rPr>
        <w:br w:type="page"/>
      </w:r>
      <w:r>
        <w:rPr>
          <w:rFonts w:ascii="仿宋" w:eastAsia="仿宋" w:cs="宋体" w:hint="eastAsia"/>
          <w:kern w:val="0"/>
          <w:sz w:val="32"/>
          <w:szCs w:val="32"/>
        </w:rPr>
        <w:t>附件二</w:t>
      </w:r>
    </w:p>
    <w:p>
      <w:pPr>
        <w:pStyle w:val="1"/>
      </w:pPr>
      <w:bookmarkStart w:id="2" w:name="_Toc99730023"/>
      <w:bookmarkStart w:id="3" w:name="_Toc95574116"/>
      <w:bookmarkStart w:id="4" w:name="_Toc83114375"/>
      <w:r>
        <w:rPr>
          <w:rFonts w:hint="eastAsia"/>
        </w:rPr>
        <w:t>二、报价明细</w:t>
      </w:r>
      <w:bookmarkEnd w:id="2"/>
      <w:bookmarkEnd w:id="3"/>
      <w:bookmarkEnd w:id="4"/>
      <w:r>
        <w:rPr>
          <w:rFonts w:hint="eastAsia"/>
        </w:rPr>
        <w:t>清单</w:t>
      </w:r>
    </w:p>
    <w:p>
      <w:pPr>
        <w:adjustRightInd w:val="0"/>
        <w:spacing w:line="360" w:lineRule="auto"/>
        <w:rPr>
          <w:rFonts w:ascii="仿宋" w:eastAsia="仿宋" w:cs="宋体"/>
        </w:rPr>
      </w:pPr>
      <w:r>
        <w:rPr>
          <w:rFonts w:ascii="仿宋" w:eastAsia="仿宋" w:cs="宋体" w:hint="eastAsia"/>
        </w:rPr>
        <w:t>项目名称：</w:t>
      </w:r>
      <w:r>
        <w:rPr>
          <w:rFonts w:ascii="仿宋" w:eastAsia="仿宋" w:cs="宋体"/>
        </w:rPr>
        <w:t xml:space="preserve"> </w:t>
      </w:r>
    </w:p>
    <w:p>
      <w:pPr>
        <w:jc w:val="right"/>
        <w:rPr>
          <w:rFonts w:ascii="仿宋" w:eastAsia="仿宋" w:cs="宋体"/>
        </w:rPr>
      </w:pPr>
      <w:r>
        <w:rPr>
          <w:rFonts w:ascii="仿宋" w:eastAsia="仿宋" w:cs="宋体" w:hint="eastAsia"/>
        </w:rPr>
        <w:t>元人民币</w:t>
      </w:r>
    </w:p>
    <w:tbl>
      <w:tblPr>
        <w:jc w:val="left"/>
        <w:tblInd w:w="0" w:type="dxa"/>
        <w:tblW w:w="833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59"/>
        <w:gridCol w:w="2693"/>
        <w:gridCol w:w="2126"/>
        <w:gridCol w:w="2552"/>
      </w:tblGrid>
      <w:tr>
        <w:trPr>
          <w:trHeight w:val="285"/>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序号</w:t>
            </w:r>
          </w:p>
        </w:tc>
        <w:tc>
          <w:tcPr>
            <w:tcW w:w="2693"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名称</w:t>
            </w:r>
          </w:p>
        </w:tc>
        <w:tc>
          <w:tcPr>
            <w:tcW w:w="2126"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金额/元</w:t>
            </w:r>
          </w:p>
        </w:tc>
        <w:tc>
          <w:tcPr>
            <w:tcW w:w="2552"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备注</w:t>
            </w:r>
          </w:p>
        </w:tc>
      </w:tr>
      <w:tr>
        <w:trPr>
          <w:trHeight w:val="285"/>
        </w:trPr>
        <w:tc>
          <w:tcPr>
            <w:tcW w:w="95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1</w:t>
            </w:r>
          </w:p>
        </w:tc>
        <w:tc>
          <w:tcPr>
            <w:tcW w:w="2693" w:type="dxa"/>
            <w:tcBorders>
              <w:top w:val="nil"/>
              <w:left w:val="nil"/>
              <w:bottom w:val="single" w:sz="4" w:space="0" w:color="auto"/>
              <w:right w:val="single" w:sz="4" w:space="0" w:color="auto"/>
            </w:tcBorders>
            <w:shd w:val="clear" w:color="auto" w:fill="auto"/>
            <w:noWrap/>
            <w:vAlign w:val="center"/>
          </w:tcPr>
          <w:p>
            <w:pPr>
              <w:widowControl/>
              <w:rPr>
                <w:rFonts w:ascii="仿宋" w:eastAsia="仿宋" w:cs="宋体"/>
                <w:color w:val="000000"/>
                <w:kern w:val="0"/>
              </w:rPr>
            </w:pPr>
          </w:p>
        </w:tc>
        <w:tc>
          <w:tcPr>
            <w:tcW w:w="2126" w:type="dxa"/>
            <w:tcBorders>
              <w:top w:val="nil"/>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p>
        </w:tc>
        <w:tc>
          <w:tcPr>
            <w:tcW w:w="2552" w:type="dxa"/>
            <w:tcBorders>
              <w:top w:val="nil"/>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p>
        </w:tc>
      </w:tr>
      <w:tr>
        <w:trPr>
          <w:trHeight w:val="570"/>
        </w:trPr>
        <w:tc>
          <w:tcPr>
            <w:tcW w:w="95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2</w:t>
            </w:r>
          </w:p>
        </w:tc>
        <w:tc>
          <w:tcPr>
            <w:tcW w:w="2693" w:type="dxa"/>
            <w:tcBorders>
              <w:top w:val="nil"/>
              <w:left w:val="nil"/>
              <w:bottom w:val="single" w:sz="4" w:space="0" w:color="auto"/>
              <w:right w:val="single" w:sz="4" w:space="0" w:color="auto"/>
            </w:tcBorders>
            <w:shd w:val="clear" w:color="auto" w:fill="auto"/>
            <w:noWrap/>
            <w:vAlign w:val="center"/>
          </w:tcPr>
          <w:p>
            <w:pPr>
              <w:widowControl/>
              <w:rPr>
                <w:rFonts w:ascii="仿宋" w:eastAsia="仿宋" w:cs="宋体"/>
                <w:color w:val="000000"/>
                <w:kern w:val="0"/>
              </w:rPr>
            </w:pPr>
          </w:p>
        </w:tc>
        <w:tc>
          <w:tcPr>
            <w:tcW w:w="2126" w:type="dxa"/>
            <w:tcBorders>
              <w:top w:val="nil"/>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p>
        </w:tc>
        <w:tc>
          <w:tcPr>
            <w:tcW w:w="2552" w:type="dxa"/>
            <w:tcBorders>
              <w:top w:val="nil"/>
              <w:left w:val="nil"/>
              <w:bottom w:val="single" w:sz="4" w:space="0" w:color="auto"/>
              <w:right w:val="single" w:sz="4" w:space="0" w:color="auto"/>
            </w:tcBorders>
            <w:shd w:val="clear" w:color="auto" w:fill="auto"/>
            <w:noWrap/>
            <w:vAlign w:val="center"/>
          </w:tcPr>
          <w:p>
            <w:pPr>
              <w:widowControl/>
              <w:jc w:val="left"/>
              <w:rPr>
                <w:rFonts w:ascii="仿宋" w:eastAsia="仿宋" w:cs="宋体"/>
                <w:color w:val="000000"/>
                <w:kern w:val="0"/>
              </w:rPr>
            </w:pPr>
          </w:p>
        </w:tc>
      </w:tr>
      <w:tr>
        <w:trPr>
          <w:trHeight w:val="570"/>
        </w:trPr>
        <w:tc>
          <w:tcPr>
            <w:tcW w:w="95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3</w:t>
            </w:r>
          </w:p>
        </w:tc>
        <w:tc>
          <w:tcPr>
            <w:tcW w:w="2693" w:type="dxa"/>
            <w:tcBorders>
              <w:top w:val="nil"/>
              <w:left w:val="nil"/>
              <w:bottom w:val="single" w:sz="4" w:space="0" w:color="auto"/>
              <w:right w:val="single" w:sz="4" w:space="0" w:color="auto"/>
            </w:tcBorders>
            <w:shd w:val="clear" w:color="auto" w:fill="auto"/>
            <w:noWrap/>
            <w:vAlign w:val="center"/>
          </w:tcPr>
          <w:p>
            <w:pPr>
              <w:widowControl/>
              <w:rPr>
                <w:rFonts w:ascii="仿宋" w:eastAsia="仿宋" w:cs="宋体"/>
                <w:color w:val="000000"/>
                <w:kern w:val="0"/>
              </w:rPr>
            </w:pPr>
          </w:p>
        </w:tc>
        <w:tc>
          <w:tcPr>
            <w:tcW w:w="2126" w:type="dxa"/>
            <w:tcBorders>
              <w:top w:val="nil"/>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p>
        </w:tc>
        <w:tc>
          <w:tcPr>
            <w:tcW w:w="2552" w:type="dxa"/>
            <w:tcBorders>
              <w:top w:val="nil"/>
              <w:left w:val="nil"/>
              <w:bottom w:val="single" w:sz="4" w:space="0" w:color="auto"/>
              <w:right w:val="single" w:sz="4" w:space="0" w:color="auto"/>
            </w:tcBorders>
            <w:shd w:val="clear" w:color="auto" w:fill="auto"/>
            <w:noWrap/>
            <w:vAlign w:val="center"/>
          </w:tcPr>
          <w:p>
            <w:pPr>
              <w:widowControl/>
              <w:jc w:val="left"/>
              <w:rPr>
                <w:rFonts w:ascii="仿宋" w:eastAsia="仿宋" w:cs="宋体"/>
                <w:color w:val="000000"/>
                <w:kern w:val="0"/>
              </w:rPr>
            </w:pPr>
          </w:p>
        </w:tc>
      </w:tr>
      <w:tr>
        <w:trPr>
          <w:trHeight w:val="285"/>
        </w:trPr>
        <w:tc>
          <w:tcPr>
            <w:tcW w:w="95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w:t>
            </w:r>
          </w:p>
        </w:tc>
        <w:tc>
          <w:tcPr>
            <w:tcW w:w="2693" w:type="dxa"/>
            <w:tcBorders>
              <w:top w:val="nil"/>
              <w:left w:val="nil"/>
              <w:bottom w:val="single" w:sz="4" w:space="0" w:color="auto"/>
              <w:right w:val="single" w:sz="4" w:space="0" w:color="auto"/>
            </w:tcBorders>
            <w:shd w:val="clear" w:color="auto" w:fill="auto"/>
            <w:noWrap/>
            <w:vAlign w:val="center"/>
          </w:tcPr>
          <w:p>
            <w:pPr>
              <w:widowControl/>
              <w:rPr>
                <w:rFonts w:ascii="仿宋" w:eastAsia="仿宋" w:cs="宋体"/>
                <w:color w:val="000000"/>
                <w:kern w:val="0"/>
              </w:rPr>
            </w:pPr>
          </w:p>
        </w:tc>
        <w:tc>
          <w:tcPr>
            <w:tcW w:w="2126" w:type="dxa"/>
            <w:tcBorders>
              <w:top w:val="nil"/>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p>
        </w:tc>
        <w:tc>
          <w:tcPr>
            <w:tcW w:w="2552" w:type="dxa"/>
            <w:tcBorders>
              <w:top w:val="nil"/>
              <w:left w:val="nil"/>
              <w:bottom w:val="single" w:sz="4" w:space="0" w:color="auto"/>
              <w:right w:val="single" w:sz="4" w:space="0" w:color="auto"/>
            </w:tcBorders>
            <w:shd w:val="clear" w:color="auto" w:fill="auto"/>
            <w:noWrap/>
            <w:vAlign w:val="center"/>
          </w:tcPr>
          <w:p>
            <w:pPr>
              <w:widowControl/>
              <w:jc w:val="left"/>
              <w:rPr>
                <w:rFonts w:ascii="仿宋" w:eastAsia="仿宋" w:cs="宋体"/>
                <w:color w:val="000000"/>
                <w:kern w:val="0"/>
              </w:rPr>
            </w:pPr>
          </w:p>
        </w:tc>
      </w:tr>
      <w:tr>
        <w:trPr>
          <w:trHeight w:val="267"/>
        </w:trPr>
        <w:tc>
          <w:tcPr>
            <w:tcW w:w="95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w:t>
            </w:r>
          </w:p>
        </w:tc>
        <w:tc>
          <w:tcPr>
            <w:tcW w:w="2693" w:type="dxa"/>
            <w:tcBorders>
              <w:top w:val="nil"/>
              <w:left w:val="nil"/>
              <w:bottom w:val="single" w:sz="4" w:space="0" w:color="auto"/>
              <w:right w:val="single" w:sz="4" w:space="0" w:color="auto"/>
            </w:tcBorders>
            <w:shd w:val="clear" w:color="auto" w:fill="auto"/>
            <w:noWrap/>
            <w:vAlign w:val="center"/>
          </w:tcPr>
          <w:p>
            <w:pPr>
              <w:widowControl/>
              <w:jc w:val="left"/>
              <w:rPr>
                <w:rFonts w:ascii="仿宋" w:eastAsia="仿宋" w:cs="宋体"/>
                <w:color w:val="000000"/>
                <w:kern w:val="0"/>
              </w:rPr>
            </w:pPr>
          </w:p>
        </w:tc>
        <w:tc>
          <w:tcPr>
            <w:tcW w:w="2126" w:type="dxa"/>
            <w:tcBorders>
              <w:top w:val="nil"/>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p>
        </w:tc>
        <w:tc>
          <w:tcPr>
            <w:tcW w:w="2552" w:type="dxa"/>
            <w:tcBorders>
              <w:top w:val="nil"/>
              <w:left w:val="nil"/>
              <w:bottom w:val="single" w:sz="4" w:space="0" w:color="auto"/>
              <w:right w:val="single" w:sz="4" w:space="0" w:color="auto"/>
            </w:tcBorders>
            <w:shd w:val="clear" w:color="auto" w:fill="auto"/>
            <w:noWrap/>
            <w:vAlign w:val="center"/>
          </w:tcPr>
          <w:p>
            <w:pPr>
              <w:widowControl/>
              <w:jc w:val="left"/>
              <w:rPr>
                <w:rFonts w:ascii="仿宋" w:eastAsia="仿宋" w:cs="宋体"/>
                <w:color w:val="000000"/>
                <w:kern w:val="0"/>
              </w:rPr>
            </w:pPr>
          </w:p>
        </w:tc>
      </w:tr>
      <w:tr>
        <w:trPr>
          <w:trHeight w:val="285"/>
        </w:trPr>
        <w:tc>
          <w:tcPr>
            <w:tcW w:w="95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w:t>
            </w:r>
          </w:p>
        </w:tc>
        <w:tc>
          <w:tcPr>
            <w:tcW w:w="2693" w:type="dxa"/>
            <w:tcBorders>
              <w:top w:val="nil"/>
              <w:left w:val="nil"/>
              <w:bottom w:val="single" w:sz="4" w:space="0" w:color="auto"/>
              <w:right w:val="single" w:sz="4" w:space="0" w:color="auto"/>
            </w:tcBorders>
            <w:shd w:val="clear" w:color="auto" w:fill="auto"/>
            <w:noWrap/>
            <w:vAlign w:val="center"/>
          </w:tcPr>
          <w:p>
            <w:pPr>
              <w:widowControl/>
              <w:rPr>
                <w:rFonts w:ascii="仿宋" w:eastAsia="仿宋" w:cs="宋体"/>
                <w:color w:val="000000"/>
                <w:kern w:val="0"/>
              </w:rPr>
            </w:pPr>
          </w:p>
        </w:tc>
        <w:tc>
          <w:tcPr>
            <w:tcW w:w="2126" w:type="dxa"/>
            <w:tcBorders>
              <w:top w:val="nil"/>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p>
        </w:tc>
        <w:tc>
          <w:tcPr>
            <w:tcW w:w="2552" w:type="dxa"/>
            <w:tcBorders>
              <w:top w:val="nil"/>
              <w:left w:val="nil"/>
              <w:bottom w:val="single" w:sz="4" w:space="0" w:color="auto"/>
              <w:right w:val="single" w:sz="4" w:space="0" w:color="auto"/>
            </w:tcBorders>
            <w:shd w:val="clear" w:color="auto" w:fill="auto"/>
            <w:noWrap/>
            <w:vAlign w:val="center"/>
          </w:tcPr>
          <w:p>
            <w:pPr>
              <w:widowControl/>
              <w:jc w:val="left"/>
              <w:rPr>
                <w:rFonts w:ascii="仿宋" w:eastAsia="仿宋" w:cs="宋体"/>
                <w:color w:val="000000"/>
                <w:kern w:val="0"/>
              </w:rPr>
            </w:pPr>
          </w:p>
        </w:tc>
      </w:tr>
      <w:tr>
        <w:trPr>
          <w:trHeight w:val="285"/>
        </w:trPr>
        <w:tc>
          <w:tcPr>
            <w:tcW w:w="36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项目总价（小写）</w:t>
            </w:r>
          </w:p>
        </w:tc>
        <w:tc>
          <w:tcPr>
            <w:tcW w:w="4678" w:type="dxa"/>
            <w:gridSpan w:val="2"/>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p>
        </w:tc>
      </w:tr>
      <w:tr>
        <w:trPr>
          <w:trHeight w:val="285"/>
        </w:trPr>
        <w:tc>
          <w:tcPr>
            <w:tcW w:w="36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项目总价（大写）</w:t>
            </w:r>
          </w:p>
        </w:tc>
        <w:tc>
          <w:tcPr>
            <w:tcW w:w="4678" w:type="dxa"/>
            <w:gridSpan w:val="2"/>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p>
        </w:tc>
      </w:tr>
    </w:tbl>
    <w:p>
      <w:pPr>
        <w:spacing w:line="360" w:lineRule="auto"/>
        <w:rPr>
          <w:rFonts w:ascii="仿宋" w:eastAsia="仿宋" w:cs="宋体"/>
        </w:rPr>
      </w:pPr>
    </w:p>
    <w:p>
      <w:pPr>
        <w:spacing w:line="360" w:lineRule="auto"/>
        <w:rPr>
          <w:rFonts w:ascii="仿宋" w:eastAsia="仿宋" w:cs="宋体"/>
        </w:rPr>
      </w:pPr>
      <w:r>
        <w:rPr>
          <w:rFonts w:ascii="仿宋" w:eastAsia="仿宋" w:cs="宋体" w:hint="eastAsia"/>
        </w:rPr>
        <w:t>注：1. 报价人根据实际情况可在表中报价明细的基础上进行扩展。</w:t>
      </w:r>
    </w:p>
    <w:p>
      <w:pPr>
        <w:spacing w:line="360" w:lineRule="auto"/>
        <w:ind w:firstLineChars="200" w:firstLine="420"/>
        <w:rPr>
          <w:rFonts w:ascii="仿宋" w:eastAsia="仿宋" w:cs="宋体"/>
        </w:rPr>
      </w:pPr>
      <w:r>
        <w:rPr>
          <w:rFonts w:ascii="仿宋" w:eastAsia="仿宋" w:cs="宋体" w:hint="eastAsia"/>
        </w:rPr>
        <w:t>2.上表所述“项目总价”应与“询价一览表”中的总报价一致，如有矛盾，以“询价一览表”中的为准。</w:t>
      </w:r>
    </w:p>
    <w:p>
      <w:pPr>
        <w:adjustRightInd w:val="0"/>
        <w:spacing w:line="360" w:lineRule="auto"/>
        <w:ind w:firstLineChars="2000" w:firstLine="4200"/>
        <w:rPr>
          <w:rFonts w:ascii="方正兰亭黑_GBK" w:eastAsia="仿宋" w:cs="宋体" w:hAnsi="方正兰亭黑_GBK"/>
          <w:snapToGrid w:val="0"/>
          <w:kern w:val="0"/>
        </w:rPr>
      </w:pPr>
    </w:p>
    <w:p>
      <w:pPr>
        <w:adjustRightInd w:val="0"/>
        <w:spacing w:line="360" w:lineRule="auto"/>
        <w:ind w:firstLineChars="2000" w:firstLine="4200"/>
        <w:rPr>
          <w:rFonts w:ascii="仿宋" w:eastAsia="仿宋" w:cs="宋体"/>
        </w:rPr>
      </w:pPr>
      <w:r>
        <w:rPr>
          <w:rFonts w:ascii="仿宋" w:eastAsia="仿宋" w:cs="宋体" w:hint="eastAsia"/>
          <w:snapToGrid w:val="0"/>
          <w:kern w:val="0"/>
        </w:rPr>
        <w:t>询价响应人(盖</w:t>
      </w:r>
      <w:r>
        <w:rPr>
          <w:rFonts w:ascii="仿宋" w:eastAsia="仿宋" w:cs="宋体" w:hint="eastAsia"/>
        </w:rPr>
        <w:t>公章</w:t>
      </w:r>
      <w:r>
        <w:rPr>
          <w:rFonts w:ascii="仿宋" w:eastAsia="仿宋" w:cs="宋体" w:hint="eastAsia"/>
          <w:snapToGrid w:val="0"/>
          <w:kern w:val="0"/>
        </w:rPr>
        <w:t>或电子签章</w:t>
      </w:r>
      <w:r>
        <w:rPr>
          <w:rFonts w:ascii="仿宋" w:eastAsia="仿宋" w:cs="宋体" w:hint="eastAsia"/>
        </w:rPr>
        <w:t>)</w:t>
      </w:r>
    </w:p>
    <w:p>
      <w:pPr>
        <w:spacing w:line="420" w:lineRule="exact"/>
        <w:ind w:firstLineChars="2150" w:firstLine="4515"/>
        <w:rPr>
          <w:rFonts w:ascii="仿宋" w:eastAsia="仿宋" w:cs="宋体"/>
        </w:rPr>
      </w:pPr>
      <w:r>
        <w:rPr>
          <w:rFonts w:ascii="仿宋" w:eastAsia="仿宋" w:cs="宋体" w:hint="eastAsia"/>
        </w:rPr>
        <w:t>日期：</w:t>
      </w:r>
      <w:r>
        <w:rPr>
          <w:rFonts w:ascii="文泉驿正黑" w:eastAsia="仿宋" w:cs="宋体" w:hAnsi="文泉驿正黑"/>
        </w:rPr>
        <w:t xml:space="preserve">   </w:t>
      </w:r>
      <w:r>
        <w:rPr>
          <w:rFonts w:ascii="仿宋" w:eastAsia="仿宋" w:cs="宋体" w:hint="eastAsia"/>
        </w:rPr>
        <w:t>年  月  日</w:t>
      </w:r>
    </w:p>
    <w:p>
      <w:pPr>
        <w:widowControl/>
        <w:spacing w:line="560" w:lineRule="exact"/>
        <w:jc w:val="left"/>
      </w:pPr>
      <w:r>
        <w:br w:type="page"/>
      </w:r>
      <w:r>
        <w:rPr>
          <w:rFonts w:ascii="仿宋" w:eastAsia="仿宋" w:cs="宋体" w:hint="eastAsia"/>
          <w:kern w:val="0"/>
          <w:sz w:val="32"/>
          <w:szCs w:val="32"/>
        </w:rPr>
        <w:t>附件三</w:t>
      </w:r>
    </w:p>
    <w:p>
      <w:pPr>
        <w:pStyle w:val="4"/>
        <w:jc w:val="center"/>
        <w:rPr>
          <w:rFonts w:ascii="微软雅黑 Light" w:eastAsia="微软雅黑 Light"/>
          <w:sz w:val="30"/>
        </w:rPr>
      </w:pPr>
      <w:r>
        <w:rPr>
          <w:rFonts w:ascii="微软雅黑 Light" w:eastAsia="微软雅黑 Light" w:hint="eastAsia"/>
          <w:sz w:val="30"/>
        </w:rPr>
        <w:t>三、声明书</w:t>
      </w:r>
    </w:p>
    <w:p>
      <w:pPr>
        <w:snapToGrid w:val="0"/>
        <w:spacing w:beforeLines="50" w:before="156" w:after="50" w:line="400" w:lineRule="exact"/>
        <w:ind w:firstLineChars="200" w:firstLine="420"/>
        <w:rPr>
          <w:rFonts w:ascii="微软雅黑 Light" w:eastAsia="微软雅黑 Light" w:cs="宋体"/>
          <w:kern w:val="0"/>
        </w:rPr>
      </w:pPr>
      <w:r>
        <w:rPr>
          <w:rFonts w:ascii="微软雅黑 Light" w:eastAsia="微软雅黑 Light" w:hint="eastAsia"/>
          <w:u w:val="single"/>
        </w:rPr>
        <w:t>浙江省消费者权益保护委员会秘书处</w:t>
      </w:r>
      <w:r>
        <w:rPr>
          <w:rFonts w:ascii="微软雅黑 Light" w:eastAsia="微软雅黑 Light" w:cs="宋体" w:hint="eastAsia"/>
          <w:kern w:val="0"/>
        </w:rPr>
        <w:t>：</w:t>
      </w:r>
    </w:p>
    <w:p>
      <w:pPr>
        <w:snapToGrid w:val="0"/>
        <w:spacing w:beforeLines="50" w:before="156" w:after="50" w:line="400" w:lineRule="exact"/>
        <w:ind w:leftChars="100" w:left="210" w:firstLineChars="100" w:firstLine="210"/>
        <w:rPr>
          <w:rFonts w:ascii="微软雅黑 Light" w:eastAsia="微软雅黑 Light" w:cs="宋体"/>
          <w:kern w:val="0"/>
          <w:u w:val="single"/>
        </w:rPr>
      </w:pPr>
      <w:r>
        <w:rPr>
          <w:rFonts w:ascii="微软雅黑 Light" w:eastAsia="微软雅黑 Light" w:cs="宋体" w:hint="eastAsia"/>
          <w:b/>
          <w:bCs/>
          <w:kern w:val="0"/>
          <w:u w:val="single"/>
        </w:rPr>
        <w:t>XXXXXX有限公司</w:t>
      </w:r>
      <w:r>
        <w:rPr>
          <w:rFonts w:ascii="微软雅黑 Light" w:eastAsia="微软雅黑 Light" w:cs="宋体" w:hint="eastAsia"/>
          <w:kern w:val="0"/>
        </w:rPr>
        <w:t>系中华人民共和国合法企业，经营地址</w:t>
      </w:r>
      <w:r>
        <w:rPr>
          <w:rFonts w:ascii="微软雅黑 Light" w:eastAsia="微软雅黑 Light" w:cs="宋体" w:hint="eastAsia"/>
          <w:b/>
          <w:bCs/>
          <w:kern w:val="0"/>
          <w:u w:val="single"/>
        </w:rPr>
        <w:t>XXXXXXXX</w:t>
      </w:r>
      <w:r>
        <w:rPr>
          <w:rFonts w:ascii="微软雅黑 Light" w:eastAsia="微软雅黑 Light" w:cs="宋体" w:hint="eastAsia"/>
          <w:kern w:val="0"/>
          <w:u w:val="single"/>
        </w:rPr>
        <w:t>。</w:t>
      </w:r>
    </w:p>
    <w:p>
      <w:pPr>
        <w:snapToGrid w:val="0"/>
        <w:spacing w:beforeLines="50" w:before="156" w:after="50" w:line="400" w:lineRule="exact"/>
        <w:ind w:firstLineChars="200" w:firstLine="420"/>
        <w:rPr>
          <w:rFonts w:ascii="微软雅黑 Light" w:eastAsia="微软雅黑 Light" w:cs="宋体"/>
          <w:kern w:val="0"/>
        </w:rPr>
      </w:pPr>
      <w:r>
        <w:rPr>
          <w:rFonts w:ascii="微软雅黑 Light" w:eastAsia="微软雅黑 Light" w:cs="宋体" w:hint="eastAsia"/>
          <w:kern w:val="0"/>
        </w:rPr>
        <w:t>我（</w:t>
      </w:r>
      <w:r>
        <w:rPr>
          <w:rFonts w:ascii="微软雅黑 Light" w:eastAsia="微软雅黑 Light" w:cs="宋体" w:hint="eastAsia"/>
          <w:kern w:val="0"/>
          <w:u w:val="single"/>
        </w:rPr>
        <w:t xml:space="preserve">   XX </w:t>
      </w:r>
      <w:r>
        <w:rPr>
          <w:rFonts w:ascii="微软雅黑 Light" w:eastAsia="微软雅黑 Light" w:cs="宋体" w:hint="eastAsia"/>
          <w:kern w:val="0"/>
        </w:rPr>
        <w:t>）系（</w:t>
      </w:r>
      <w:r>
        <w:rPr>
          <w:rFonts w:ascii="微软雅黑 Light" w:eastAsia="微软雅黑 Light" w:cs="宋体" w:hint="eastAsia"/>
          <w:b/>
          <w:bCs/>
          <w:kern w:val="0"/>
          <w:u w:val="single"/>
        </w:rPr>
        <w:t>XXXXXX有限公司</w:t>
      </w:r>
      <w:r>
        <w:rPr>
          <w:rFonts w:ascii="微软雅黑 Light" w:eastAsia="微软雅黑 Light" w:cs="宋体" w:hint="eastAsia"/>
          <w:kern w:val="0"/>
        </w:rPr>
        <w:t>）的法定代表人，我公司自愿参加贵方组织的</w:t>
      </w:r>
      <w:bookmarkStart w:id="5" w:name="_Hlk73981163"/>
      <w:r>
        <w:rPr>
          <w:rFonts w:ascii="微软雅黑 Light" w:eastAsia="微软雅黑 Light" w:cs="宋体" w:hint="eastAsia"/>
          <w:kern w:val="0"/>
        </w:rPr>
        <w:t>（</w:t>
      </w:r>
      <w:r>
        <w:rPr>
          <w:rFonts w:ascii="微软雅黑 Light" w:eastAsia="微软雅黑 Light" w:cs="宋体" w:hint="eastAsia"/>
          <w:b/>
          <w:bCs/>
          <w:kern w:val="0"/>
          <w:u w:val="single"/>
        </w:rPr>
        <w:t xml:space="preserve">项目名称：浙江省消费者权益保护委员会秘书处XXXXXX体验工作  </w:t>
      </w:r>
      <w:r>
        <w:rPr>
          <w:rFonts w:ascii="微软雅黑 Light" w:eastAsia="微软雅黑 Light" w:cs="宋体" w:hint="eastAsia"/>
          <w:kern w:val="0"/>
        </w:rPr>
        <w:t>）</w:t>
      </w:r>
      <w:bookmarkEnd w:id="5"/>
      <w:r>
        <w:rPr>
          <w:rFonts w:ascii="微软雅黑 Light" w:eastAsia="微软雅黑 Light" w:cs="宋体" w:hint="eastAsia"/>
          <w:kern w:val="0"/>
        </w:rPr>
        <w:t>的询价活动，为此，我公司就本次询价有关事项郑重声明如下：</w:t>
      </w:r>
    </w:p>
    <w:p>
      <w:pPr>
        <w:snapToGrid w:val="0"/>
        <w:spacing w:beforeLines="50" w:before="156" w:after="50" w:line="400" w:lineRule="exact"/>
        <w:ind w:firstLineChars="200" w:firstLine="420"/>
        <w:rPr>
          <w:rFonts w:ascii="微软雅黑 Light" w:eastAsia="微软雅黑 Light" w:cs="宋体"/>
          <w:b/>
          <w:kern w:val="0"/>
        </w:rPr>
      </w:pPr>
      <w:r>
        <w:rPr>
          <w:rFonts w:ascii="微软雅黑 Light" w:eastAsia="微软雅黑 Light" w:cs="宋体" w:hint="eastAsia"/>
          <w:kern w:val="0"/>
        </w:rPr>
        <w:t>1、</w:t>
      </w:r>
      <w:r>
        <w:rPr>
          <w:rFonts w:ascii="微软雅黑 Light" w:eastAsia="微软雅黑 Light" w:cs="Arial" w:hint="eastAsia"/>
        </w:rPr>
        <w:t>我公司声明截止询价时间近三年以来：在政府采购领域中无任何不良行为记录；无重大违法记录（重大违法记录是指供应商因违法经营受到刑事处罚或者责令停产停业、吊销许可证或者执照、较大数额罚款等行政处罚）。</w:t>
      </w:r>
    </w:p>
    <w:p>
      <w:pPr>
        <w:snapToGrid w:val="0"/>
        <w:spacing w:beforeLines="50" w:before="156" w:after="50" w:line="400" w:lineRule="exact"/>
        <w:ind w:firstLineChars="200" w:firstLine="420"/>
        <w:rPr>
          <w:rFonts w:ascii="微软雅黑 Light" w:eastAsia="微软雅黑 Light" w:cs="宋体"/>
          <w:kern w:val="0"/>
        </w:rPr>
      </w:pPr>
      <w:r>
        <w:rPr>
          <w:rFonts w:ascii="微软雅黑 Light" w:eastAsia="微软雅黑 Light" w:cs="宋体" w:hint="eastAsia"/>
          <w:kern w:val="0"/>
        </w:rPr>
        <w:t>2、我公司</w:t>
      </w:r>
      <w:r>
        <w:rPr>
          <w:rFonts w:ascii="微软雅黑 Light" w:eastAsia="微软雅黑 Light" w:cs="宋体"/>
          <w:kern w:val="0"/>
        </w:rPr>
        <w:t>在参与</w:t>
      </w:r>
      <w:r>
        <w:rPr>
          <w:rFonts w:ascii="微软雅黑 Light" w:eastAsia="微软雅黑 Light" w:cs="宋体" w:hint="eastAsia"/>
          <w:kern w:val="0"/>
        </w:rPr>
        <w:t>询价</w:t>
      </w:r>
      <w:r>
        <w:rPr>
          <w:rFonts w:ascii="微软雅黑 Light" w:eastAsia="微软雅黑 Light" w:cs="宋体"/>
          <w:kern w:val="0"/>
        </w:rPr>
        <w:t>前已</w:t>
      </w:r>
      <w:r>
        <w:rPr>
          <w:rFonts w:ascii="微软雅黑 Light" w:eastAsia="微软雅黑 Light" w:cs="宋体" w:hint="eastAsia"/>
          <w:kern w:val="0"/>
        </w:rPr>
        <w:t>详细审查</w:t>
      </w:r>
      <w:r>
        <w:rPr>
          <w:rFonts w:ascii="微软雅黑 Light" w:eastAsia="微软雅黑 Light" w:cs="宋体"/>
          <w:kern w:val="0"/>
        </w:rPr>
        <w:t>了</w:t>
      </w:r>
      <w:r>
        <w:rPr>
          <w:rFonts w:ascii="微软雅黑 Light" w:eastAsia="微软雅黑 Light" w:cs="宋体" w:hint="eastAsia"/>
          <w:kern w:val="0"/>
        </w:rPr>
        <w:t>询价</w:t>
      </w:r>
      <w:r>
        <w:rPr>
          <w:rFonts w:ascii="微软雅黑 Light" w:eastAsia="微软雅黑 Light" w:cs="宋体"/>
          <w:kern w:val="0"/>
        </w:rPr>
        <w:t>文件和所有相关资料，我方完全明白并认为此</w:t>
      </w:r>
      <w:r>
        <w:rPr>
          <w:rFonts w:ascii="微软雅黑 Light" w:eastAsia="微软雅黑 Light" w:cs="宋体" w:hint="eastAsia"/>
          <w:kern w:val="0"/>
        </w:rPr>
        <w:t>询价</w:t>
      </w:r>
      <w:r>
        <w:rPr>
          <w:rFonts w:ascii="微软雅黑 Light" w:eastAsia="微软雅黑 Light" w:cs="宋体"/>
          <w:kern w:val="0"/>
        </w:rPr>
        <w:t>文件没有倾向性，也没有存在排斥潜在</w:t>
      </w:r>
      <w:r>
        <w:rPr>
          <w:rFonts w:ascii="微软雅黑 Light" w:eastAsia="微软雅黑 Light" w:cs="宋体" w:hint="eastAsia"/>
          <w:kern w:val="0"/>
        </w:rPr>
        <w:t>询价响应</w:t>
      </w:r>
      <w:r>
        <w:rPr>
          <w:rFonts w:ascii="微软雅黑 Light" w:eastAsia="微软雅黑 Light" w:cs="宋体"/>
          <w:kern w:val="0"/>
        </w:rPr>
        <w:t>人的内容，我方同意</w:t>
      </w:r>
      <w:r>
        <w:rPr>
          <w:rFonts w:ascii="微软雅黑 Light" w:eastAsia="微软雅黑 Light" w:cs="宋体" w:hint="eastAsia"/>
          <w:kern w:val="0"/>
        </w:rPr>
        <w:t>询价</w:t>
      </w:r>
      <w:r>
        <w:rPr>
          <w:rFonts w:ascii="微软雅黑 Light" w:eastAsia="微软雅黑 Light" w:cs="宋体"/>
          <w:kern w:val="0"/>
        </w:rPr>
        <w:t>文件的相关条款，放弃对</w:t>
      </w:r>
      <w:r>
        <w:rPr>
          <w:rFonts w:ascii="微软雅黑 Light" w:eastAsia="微软雅黑 Light" w:cs="宋体" w:hint="eastAsia"/>
          <w:kern w:val="0"/>
        </w:rPr>
        <w:t>询价</w:t>
      </w:r>
      <w:r>
        <w:rPr>
          <w:rFonts w:ascii="微软雅黑 Light" w:eastAsia="微软雅黑 Light" w:cs="宋体"/>
          <w:kern w:val="0"/>
        </w:rPr>
        <w:t>文件提出误解和质疑的一切权</w:t>
      </w:r>
      <w:r>
        <w:rPr>
          <w:rFonts w:ascii="微软雅黑 Light" w:eastAsia="微软雅黑 Light" w:cs="宋体" w:hint="eastAsia"/>
          <w:kern w:val="0"/>
        </w:rPr>
        <w:t>利。</w:t>
      </w:r>
    </w:p>
    <w:p>
      <w:pPr>
        <w:snapToGrid w:val="0"/>
        <w:spacing w:beforeLines="50" w:before="156" w:after="50" w:line="400" w:lineRule="exact"/>
        <w:ind w:left="0" w:firstLineChars="200" w:firstLine="420"/>
        <w:rPr>
          <w:rFonts w:ascii="微软雅黑 Light" w:eastAsia="微软雅黑 Light"/>
        </w:rPr>
      </w:pPr>
      <w:r>
        <w:rPr>
          <w:rFonts w:ascii="微软雅黑 Light" w:eastAsia="微软雅黑 Light" w:hint="eastAsia"/>
        </w:rPr>
        <w:t>3、我</w:t>
      </w:r>
      <w:r>
        <w:rPr>
          <w:rFonts w:ascii="微软雅黑 Light" w:eastAsia="微软雅黑 Light" w:cs="仿宋_GB2312" w:hint="eastAsia"/>
          <w:kern w:val="0"/>
          <w:lang w:val="zh-CN"/>
        </w:rPr>
        <w:t>公司</w:t>
      </w:r>
      <w:r>
        <w:rPr>
          <w:rFonts w:ascii="微软雅黑 Light" w:eastAsia="微软雅黑 Light" w:hint="eastAsia"/>
        </w:rPr>
        <w:t>不是采购人的附属机构；在获知本项目采购信息后，与采购人聘请的为此项目提供咨询服务的公司及其附属机构没有任何联系。</w:t>
      </w:r>
    </w:p>
    <w:p>
      <w:pPr>
        <w:snapToGrid w:val="0"/>
        <w:spacing w:beforeLines="50" w:before="156" w:after="50" w:line="400" w:lineRule="exact"/>
        <w:ind w:firstLineChars="200" w:firstLine="420"/>
        <w:rPr>
          <w:rFonts w:ascii="微软雅黑 Light" w:eastAsia="微软雅黑 Light"/>
          <w:kern w:val="0"/>
          <w:lang w:val="af-ZA"/>
        </w:rPr>
      </w:pPr>
      <w:r>
        <w:rPr>
          <w:rFonts w:ascii="微软雅黑 Light" w:eastAsia="微软雅黑 Light" w:hint="eastAsia"/>
        </w:rPr>
        <w:t>4、</w:t>
      </w:r>
      <w:r>
        <w:rPr>
          <w:rFonts w:ascii="微软雅黑 Light" w:eastAsia="微软雅黑 Light" w:cs="宋体" w:hint="eastAsia"/>
          <w:kern w:val="0"/>
        </w:rPr>
        <w:t>我</w:t>
      </w:r>
      <w:r>
        <w:rPr>
          <w:rFonts w:ascii="微软雅黑 Light" w:eastAsia="微软雅黑 Light" w:cs="仿宋_GB2312" w:hint="eastAsia"/>
          <w:kern w:val="0"/>
          <w:lang w:val="zh-CN"/>
        </w:rPr>
        <w:t>公司</w:t>
      </w:r>
      <w:r>
        <w:rPr>
          <w:rFonts w:ascii="微软雅黑 Light" w:eastAsia="微软雅黑 Light" w:cs="宋体" w:hint="eastAsia"/>
          <w:kern w:val="0"/>
        </w:rPr>
        <w:t>保证，</w:t>
      </w:r>
      <w:r>
        <w:rPr>
          <w:rFonts w:ascii="微软雅黑 Light" w:eastAsia="微软雅黑 Light" w:hint="eastAsia"/>
          <w:kern w:val="0"/>
          <w:lang w:val="af-ZA"/>
        </w:rPr>
        <w:t>采购人在中华人民共和国境内使用</w:t>
      </w:r>
      <w:r>
        <w:rPr>
          <w:rFonts w:ascii="微软雅黑 Light" w:eastAsia="微软雅黑 Light" w:cs="宋体" w:hint="eastAsia"/>
          <w:kern w:val="0"/>
        </w:rPr>
        <w:t>我</w:t>
      </w:r>
      <w:r>
        <w:rPr>
          <w:rFonts w:ascii="微软雅黑 Light" w:eastAsia="微软雅黑 Light" w:cs="仿宋_GB2312" w:hint="eastAsia"/>
          <w:kern w:val="0"/>
          <w:lang w:val="zh-CN"/>
        </w:rPr>
        <w:t>公司</w:t>
      </w:r>
      <w:r>
        <w:rPr>
          <w:rFonts w:ascii="微软雅黑 Light" w:eastAsia="微软雅黑 Light" w:hint="eastAsia"/>
          <w:kern w:val="0"/>
          <w:lang w:val="af-ZA"/>
        </w:rPr>
        <w:t>询价响应的货物、资料、技术、服务或其任何一部分时，享有不受限制的无偿使用权，如有第三方向采购人提出侵犯其专利权、商标权或其它知识产权的主张，该责任由</w:t>
      </w:r>
      <w:r>
        <w:rPr>
          <w:rFonts w:ascii="微软雅黑 Light" w:eastAsia="微软雅黑 Light" w:cs="宋体" w:hint="eastAsia"/>
          <w:kern w:val="0"/>
          <w:lang w:val="af-ZA"/>
        </w:rPr>
        <w:t>我方</w:t>
      </w:r>
      <w:r>
        <w:rPr>
          <w:rFonts w:ascii="微软雅黑 Light" w:eastAsia="微软雅黑 Light" w:hint="eastAsia"/>
          <w:kern w:val="0"/>
          <w:lang w:val="af-ZA"/>
        </w:rPr>
        <w:t>承担。</w:t>
      </w:r>
      <w:r>
        <w:rPr>
          <w:rFonts w:ascii="微软雅黑 Light" w:eastAsia="微软雅黑 Light" w:cs="宋体" w:hint="eastAsia"/>
          <w:kern w:val="0"/>
          <w:lang w:val="af-ZA"/>
        </w:rPr>
        <w:t>我方的</w:t>
      </w:r>
      <w:r>
        <w:rPr>
          <w:rFonts w:ascii="微软雅黑 Light" w:eastAsia="微软雅黑 Light" w:hint="eastAsia"/>
          <w:kern w:val="0"/>
          <w:lang w:val="af-ZA"/>
        </w:rPr>
        <w:t>询价报价</w:t>
      </w:r>
      <w:r>
        <w:rPr>
          <w:rFonts w:ascii="微软雅黑 Light" w:eastAsia="微软雅黑 Light" w:cs="宋体" w:hint="eastAsia"/>
          <w:kern w:val="0"/>
          <w:lang w:val="af-ZA"/>
        </w:rPr>
        <w:t>已</w:t>
      </w:r>
      <w:r>
        <w:rPr>
          <w:rFonts w:ascii="微软雅黑 Light" w:eastAsia="微软雅黑 Light" w:hint="eastAsia"/>
          <w:kern w:val="0"/>
          <w:lang w:val="af-ZA"/>
        </w:rPr>
        <w:t>包含所有应向所有权人支付的专利权、商标权或其它知识产权的一切相关费用。</w:t>
      </w:r>
    </w:p>
    <w:p>
      <w:pPr>
        <w:snapToGrid w:val="0"/>
        <w:spacing w:beforeLines="50" w:before="156" w:after="50" w:line="400" w:lineRule="exact"/>
        <w:ind w:firstLineChars="200" w:firstLine="420"/>
        <w:rPr>
          <w:rFonts w:ascii="微软雅黑 Light" w:eastAsia="微软雅黑 Light" w:cs="仿宋_GB2312"/>
        </w:rPr>
      </w:pPr>
      <w:r>
        <w:rPr>
          <w:rFonts w:ascii="微软雅黑 Light" w:eastAsia="微软雅黑 Light" w:cs="宋体" w:hint="eastAsia"/>
          <w:kern w:val="0"/>
          <w:lang w:val="af-ZA"/>
        </w:rPr>
        <w:t>5、我</w:t>
      </w:r>
      <w:r>
        <w:rPr>
          <w:rFonts w:ascii="微软雅黑 Light" w:eastAsia="微软雅黑 Light" w:cs="宋体" w:hint="eastAsia"/>
          <w:kern w:val="0"/>
          <w:lang w:val="zh-CN"/>
        </w:rPr>
        <w:t>公司</w:t>
      </w:r>
      <w:r>
        <w:rPr>
          <w:rFonts w:ascii="微软雅黑 Light" w:eastAsia="微软雅黑 Light" w:cs="宋体" w:hint="eastAsia"/>
          <w:kern w:val="0"/>
          <w:lang w:val="af-ZA"/>
        </w:rPr>
        <w:t>严格履行政府采购合同，不降低合同约定的产品质量和服务，不擅自变更、中止、终止合同，或拒绝履行合同义务；</w:t>
      </w:r>
    </w:p>
    <w:p>
      <w:pPr>
        <w:snapToGrid w:val="0"/>
        <w:spacing w:beforeLines="50" w:before="156" w:after="50" w:line="400" w:lineRule="exact"/>
        <w:ind w:firstLineChars="200" w:firstLine="420"/>
        <w:rPr>
          <w:rFonts w:ascii="微软雅黑 Light" w:eastAsia="微软雅黑 Light"/>
        </w:rPr>
      </w:pPr>
      <w:r>
        <w:rPr>
          <w:rFonts w:ascii="微软雅黑 Light" w:eastAsia="微软雅黑 Light" w:hint="eastAsia"/>
        </w:rPr>
        <w:t>6、以上事项如有虚假或隐瞒，我</w:t>
      </w:r>
      <w:r>
        <w:rPr>
          <w:rFonts w:ascii="微软雅黑 Light" w:eastAsia="微软雅黑 Light" w:cs="仿宋_GB2312" w:hint="eastAsia"/>
          <w:kern w:val="0"/>
          <w:lang w:val="zh-CN"/>
        </w:rPr>
        <w:t>公司</w:t>
      </w:r>
      <w:r>
        <w:rPr>
          <w:rFonts w:ascii="微软雅黑 Light" w:eastAsia="微软雅黑 Light" w:hint="eastAsia"/>
        </w:rPr>
        <w:t>愿意承担一切后果，并不再寻求任何旨在减轻或免除法律责任的辩解。</w:t>
      </w:r>
    </w:p>
    <w:p>
      <w:pPr>
        <w:adjustRightInd w:val="0"/>
        <w:snapToGrid w:val="0"/>
        <w:spacing w:line="400" w:lineRule="exact"/>
        <w:ind w:firstLine="480"/>
        <w:rPr>
          <w:rFonts w:ascii="微软雅黑 Light" w:eastAsia="微软雅黑 Light" w:cs="仿宋_GB2312"/>
          <w:kern w:val="0"/>
        </w:rPr>
      </w:pPr>
    </w:p>
    <w:p>
      <w:pPr>
        <w:adjustRightInd w:val="0"/>
        <w:snapToGrid w:val="0"/>
        <w:spacing w:line="400" w:lineRule="exact"/>
        <w:jc w:val="right"/>
        <w:rPr>
          <w:rFonts w:ascii="微软雅黑 Light" w:eastAsia="微软雅黑 Light" w:cs="仿宋_GB2312"/>
          <w:kern w:val="0"/>
        </w:rPr>
      </w:pPr>
      <w:r>
        <w:rPr>
          <w:rFonts w:ascii="微软雅黑 Light" w:eastAsia="微软雅黑 Light" w:cs="仿宋_GB2312" w:hint="eastAsia"/>
          <w:kern w:val="0"/>
          <w:lang w:val="zh-CN"/>
        </w:rPr>
        <w:t>询价响应人名称（公章）：XXXXXXX</w:t>
      </w:r>
    </w:p>
    <w:p>
      <w:pPr>
        <w:adjustRightInd w:val="0"/>
        <w:snapToGrid w:val="0"/>
        <w:spacing w:line="400" w:lineRule="exact"/>
        <w:rPr>
          <w:rFonts w:ascii="微软雅黑 Light" w:eastAsia="微软雅黑 Light" w:cs="仿宋_GB2312"/>
          <w:kern w:val="0"/>
          <w:lang w:val="zh-CN"/>
        </w:rPr>
      </w:pPr>
      <w:r>
        <w:rPr>
          <w:rFonts w:ascii="微软雅黑 Light" w:eastAsia="微软雅黑 Light" w:cs="仿宋_GB2312" w:hint="eastAsia"/>
          <w:kern w:val="0"/>
          <w:lang w:val="zh-CN"/>
        </w:rPr>
        <w:t xml:space="preserve">                                              法定代表人或授权委托人（签字）：</w:t>
      </w:r>
    </w:p>
    <w:p>
      <w:pPr>
        <w:adjustRightInd w:val="0"/>
        <w:snapToGrid w:val="0"/>
        <w:spacing w:line="400" w:lineRule="exact"/>
        <w:ind w:right="480"/>
        <w:jc w:val="center"/>
        <w:rPr>
          <w:rFonts w:ascii="微软雅黑 Light" w:eastAsia="微软雅黑 Light"/>
          <w:b/>
          <w:sz w:val="28"/>
        </w:rPr>
      </w:pPr>
      <w:bookmarkStart w:id="6" w:name="_Hlk95563300"/>
      <w:r>
        <w:rPr>
          <w:rFonts w:ascii="微软雅黑 Light" w:eastAsia="微软雅黑 Light" w:cs="仿宋_GB2312" w:hint="eastAsia"/>
          <w:kern w:val="0"/>
          <w:lang w:val="zh-CN"/>
        </w:rPr>
        <w:t xml:space="preserve">                                         日期：</w:t>
      </w:r>
      <w:r>
        <w:rPr>
          <w:rFonts w:ascii="微软雅黑 Light" w:eastAsia="微软雅黑 Light" w:hint="eastAsia"/>
        </w:rPr>
        <w:t xml:space="preserve">  </w:t>
      </w:r>
      <w:r>
        <w:rPr>
          <w:rFonts w:ascii="微软雅黑 Light" w:eastAsia="微软雅黑 Light"/>
        </w:rPr>
        <w:t xml:space="preserve"> </w:t>
      </w:r>
      <w:r>
        <w:rPr>
          <w:rFonts w:ascii="微软雅黑 Light" w:eastAsia="微软雅黑 Light" w:cs="仿宋_GB2312" w:hint="eastAsia"/>
          <w:kern w:val="0"/>
          <w:lang w:val="zh-CN"/>
        </w:rPr>
        <w:t xml:space="preserve">年 </w:t>
      </w:r>
      <w:r>
        <w:rPr>
          <w:rFonts w:ascii="微软雅黑 Light" w:eastAsia="微软雅黑 Light" w:cs="仿宋_GB2312" w:hint="eastAsia"/>
          <w:kern w:val="0"/>
        </w:rPr>
        <w:t xml:space="preserve"> </w:t>
      </w:r>
      <w:r>
        <w:rPr>
          <w:rFonts w:ascii="微软雅黑 Light" w:eastAsia="微软雅黑 Light" w:cs="仿宋_GB2312" w:hint="eastAsia"/>
          <w:kern w:val="0"/>
          <w:lang w:val="zh-CN"/>
        </w:rPr>
        <w:t>月</w:t>
      </w:r>
      <w:r>
        <w:rPr>
          <w:rFonts w:ascii="微软雅黑 Light" w:eastAsia="微软雅黑 Light" w:cs="仿宋_GB2312" w:hint="eastAsia"/>
          <w:kern w:val="0"/>
        </w:rPr>
        <w:t xml:space="preserve">  </w:t>
      </w:r>
      <w:r>
        <w:rPr>
          <w:rFonts w:ascii="微软雅黑 Light" w:eastAsia="微软雅黑 Light" w:cs="仿宋_GB2312" w:hint="eastAsia"/>
          <w:kern w:val="0"/>
          <w:lang w:val="zh-CN"/>
        </w:rPr>
        <w:t>日</w:t>
      </w:r>
    </w:p>
    <w:p>
      <w:pPr>
        <w:widowControl/>
        <w:jc w:val="left"/>
        <w:rPr>
          <w:rFonts w:eastAsia="黑体"/>
          <w:b/>
          <w:bCs/>
          <w:kern w:val="44"/>
          <w:sz w:val="32"/>
          <w:szCs w:val="44"/>
        </w:rPr>
      </w:pPr>
      <w:bookmarkEnd w:id="6"/>
    </w:p>
    <w:p>
      <w:pPr>
        <w:widowControl/>
        <w:spacing w:line="560" w:lineRule="exact"/>
        <w:jc w:val="left"/>
        <w:rPr>
          <w:rFonts w:ascii="仿宋" w:eastAsia="仿宋" w:cs="宋体"/>
          <w:kern w:val="0"/>
          <w:sz w:val="32"/>
          <w:szCs w:val="32"/>
        </w:rPr>
      </w:pPr>
      <w:r>
        <w:rPr>
          <w:rFonts w:ascii="仿宋" w:eastAsia="仿宋" w:cs="宋体" w:hint="eastAsia"/>
          <w:kern w:val="0"/>
          <w:sz w:val="32"/>
          <w:szCs w:val="32"/>
        </w:rPr>
        <w:t xml:space="preserve">附件四  </w:t>
      </w:r>
    </w:p>
    <w:p>
      <w:pPr>
        <w:pStyle w:val="4"/>
        <w:jc w:val="center"/>
        <w:rPr>
          <w:rFonts w:ascii="微软雅黑 Light" w:eastAsia="微软雅黑 Light"/>
          <w:sz w:val="30"/>
        </w:rPr>
      </w:pPr>
      <w:r>
        <w:rPr>
          <w:rFonts w:ascii="微软雅黑 Light" w:eastAsia="微软雅黑 Light" w:hint="eastAsia"/>
          <w:sz w:val="30"/>
        </w:rPr>
        <w:t>四、授权委托书</w:t>
      </w:r>
    </w:p>
    <w:p>
      <w:pPr>
        <w:adjustRightInd w:val="0"/>
        <w:spacing w:line="360" w:lineRule="auto"/>
        <w:rPr>
          <w:rFonts w:ascii="微软雅黑" w:eastAsia="微软雅黑" w:cs="仿宋_GB2312"/>
          <w:kern w:val="0"/>
          <w:sz w:val="24"/>
        </w:rPr>
      </w:pPr>
      <w:r>
        <w:rPr>
          <w:rFonts w:ascii="微软雅黑" w:eastAsia="微软雅黑" w:cs="仿宋_GB2312" w:hint="eastAsia"/>
          <w:sz w:val="24"/>
          <w:u w:val="single"/>
        </w:rPr>
        <w:t>浙江省消费者权益保护委员会秘书处</w:t>
      </w:r>
      <w:r>
        <w:rPr>
          <w:rFonts w:ascii="微软雅黑" w:eastAsia="微软雅黑" w:cs="仿宋_GB2312" w:hint="eastAsia"/>
          <w:kern w:val="0"/>
          <w:sz w:val="24"/>
          <w:lang w:val="zh-CN"/>
        </w:rPr>
        <w:t>：</w:t>
      </w:r>
    </w:p>
    <w:p>
      <w:pPr>
        <w:adjustRightInd w:val="0"/>
        <w:spacing w:line="360" w:lineRule="auto"/>
        <w:ind w:firstLineChars="200" w:firstLine="480"/>
        <w:rPr>
          <w:rFonts w:ascii="微软雅黑" w:eastAsia="微软雅黑" w:cs="仿宋_GB2312"/>
          <w:kern w:val="0"/>
          <w:sz w:val="24"/>
        </w:rPr>
      </w:pPr>
      <w:r>
        <w:rPr>
          <w:rFonts w:ascii="微软雅黑" w:eastAsia="微软雅黑" w:cs="仿宋_GB2312" w:hint="eastAsia"/>
          <w:sz w:val="24"/>
          <w:lang w:val="zh-CN"/>
        </w:rPr>
        <w:t>兹委派我公司</w:t>
      </w:r>
      <w:r>
        <w:rPr>
          <w:rFonts w:ascii="微软雅黑" w:eastAsia="微软雅黑" w:cs="仿宋_GB2312" w:hint="eastAsia"/>
          <w:sz w:val="24"/>
          <w:u w:val="single"/>
          <w:lang w:val="zh-CN"/>
        </w:rPr>
        <w:t xml:space="preserve">        </w:t>
      </w:r>
      <w:r>
        <w:rPr>
          <w:rFonts w:ascii="微软雅黑" w:eastAsia="微软雅黑" w:cs="仿宋_GB2312" w:hint="eastAsia"/>
          <w:sz w:val="24"/>
          <w:lang w:val="zh-CN"/>
        </w:rPr>
        <w:t>先生/女士（身份证号：</w:t>
      </w:r>
      <w:r>
        <w:rPr>
          <w:rFonts w:ascii="微软雅黑" w:eastAsia="微软雅黑" w:cs="仿宋_GB2312" w:hint="eastAsia"/>
          <w:sz w:val="24"/>
          <w:u w:val="single"/>
        </w:rPr>
        <w:t xml:space="preserve">              </w:t>
      </w:r>
      <w:r>
        <w:rPr>
          <w:rFonts w:ascii="微软雅黑" w:eastAsia="微软雅黑" w:cs="仿宋_GB2312" w:hint="eastAsia"/>
          <w:sz w:val="24"/>
        </w:rPr>
        <w:t>）</w:t>
      </w:r>
      <w:r>
        <w:rPr>
          <w:rFonts w:ascii="微软雅黑" w:eastAsia="微软雅黑" w:cs="仿宋_GB2312" w:hint="eastAsia"/>
          <w:sz w:val="24"/>
          <w:lang w:val="zh-CN"/>
        </w:rPr>
        <w:t xml:space="preserve"> ，</w:t>
      </w:r>
      <w:r>
        <w:rPr>
          <w:rFonts w:ascii="微软雅黑" w:eastAsia="微软雅黑" w:cs="仿宋_GB2312" w:hint="eastAsia"/>
          <w:kern w:val="0"/>
          <w:sz w:val="24"/>
          <w:lang w:val="zh-CN"/>
        </w:rPr>
        <w:t>代表我公司全权处理</w:t>
      </w:r>
      <w:r>
        <w:rPr>
          <w:rFonts w:ascii="微软雅黑" w:eastAsia="微软雅黑" w:cs="仿宋_GB2312" w:hint="eastAsia"/>
          <w:sz w:val="24"/>
          <w:u w:val="single"/>
        </w:rPr>
        <w:t xml:space="preserve">                         </w:t>
      </w:r>
      <w:r>
        <w:rPr>
          <w:rFonts w:ascii="微软雅黑" w:eastAsia="微软雅黑" w:cs="仿宋_GB2312" w:hint="eastAsia"/>
          <w:kern w:val="0"/>
          <w:sz w:val="24"/>
          <w:lang w:val="zh-CN"/>
        </w:rPr>
        <w:t>项目询价工作的一切事项，若成交则全权代表本公司签订相关合同，并负责处理合同履行等事宜。</w:t>
      </w:r>
    </w:p>
    <w:p>
      <w:pPr>
        <w:adjustRightInd w:val="0"/>
        <w:spacing w:line="360" w:lineRule="auto"/>
        <w:rPr>
          <w:rFonts w:ascii="微软雅黑" w:eastAsia="微软雅黑" w:cs="仿宋_GB2312"/>
          <w:kern w:val="0"/>
          <w:sz w:val="24"/>
          <w:lang w:val="zh-CN"/>
        </w:rPr>
      </w:pPr>
      <w:r>
        <w:rPr>
          <w:rFonts w:ascii="微软雅黑" w:eastAsia="微软雅黑" w:cs="仿宋_GB2312" w:hint="eastAsia"/>
          <w:kern w:val="0"/>
          <w:sz w:val="24"/>
          <w:lang w:val="zh-CN"/>
        </w:rPr>
        <w:t xml:space="preserve"> 本委托书有效期：自 </w:t>
      </w:r>
      <w:r>
        <w:rPr>
          <w:rFonts w:ascii="微软雅黑" w:eastAsia="微软雅黑" w:cs="仿宋_GB2312"/>
          <w:kern w:val="0"/>
          <w:sz w:val="24"/>
          <w:lang w:val="zh-CN"/>
        </w:rPr>
        <w:t xml:space="preserve"> </w:t>
      </w:r>
      <w:r>
        <w:rPr>
          <w:rFonts w:ascii="微软雅黑" w:eastAsia="微软雅黑" w:cs="仿宋_GB2312" w:hint="eastAsia"/>
          <w:kern w:val="0"/>
          <w:sz w:val="24"/>
          <w:lang w:val="zh-CN"/>
        </w:rPr>
        <w:t xml:space="preserve"> 年  月    日起至     年   月   日止。</w:t>
      </w:r>
    </w:p>
    <w:p>
      <w:pPr>
        <w:adjustRightInd w:val="0"/>
        <w:spacing w:line="360" w:lineRule="auto"/>
        <w:ind w:firstLine="480"/>
        <w:rPr>
          <w:rFonts w:ascii="微软雅黑" w:eastAsia="微软雅黑" w:cs="仿宋_GB2312"/>
          <w:kern w:val="0"/>
          <w:sz w:val="24"/>
          <w:lang w:val="zh-CN"/>
        </w:rPr>
      </w:pPr>
      <w:r>
        <w:rPr>
          <w:rFonts w:ascii="微软雅黑" w:eastAsia="微软雅黑" w:cs="仿宋_GB2312" w:hint="eastAsia"/>
          <w:kern w:val="0"/>
          <w:sz w:val="24"/>
          <w:lang w:val="zh-CN"/>
        </w:rPr>
        <w:t>被授权委托人无转委托权。</w:t>
      </w:r>
    </w:p>
    <w:p>
      <w:pPr>
        <w:adjustRightInd w:val="0"/>
        <w:spacing w:line="360" w:lineRule="auto"/>
        <w:jc w:val="left"/>
        <w:rPr>
          <w:rFonts w:ascii="微软雅黑" w:eastAsia="微软雅黑" w:cs="仿宋_GB2312"/>
          <w:kern w:val="0"/>
          <w:sz w:val="24"/>
          <w:lang w:val="zh-CN"/>
        </w:rPr>
      </w:pPr>
    </w:p>
    <w:p>
      <w:pPr>
        <w:tabs>
          <w:tab w:val="left" w:pos="960"/>
        </w:tabs>
        <w:autoSpaceDE w:val="0"/>
        <w:autoSpaceDN w:val="0"/>
        <w:adjustRightInd w:val="0"/>
        <w:spacing w:line="360" w:lineRule="auto"/>
        <w:ind w:right="3207"/>
        <w:rPr>
          <w:rFonts w:ascii="微软雅黑" w:eastAsia="微软雅黑" w:cs="仿宋_GB2312"/>
          <w:kern w:val="0"/>
          <w:sz w:val="24"/>
          <w:lang w:val="zh-CN"/>
        </w:rPr>
      </w:pPr>
      <w:r>
        <w:rPr>
          <w:rFonts w:ascii="微软雅黑" w:eastAsia="微软雅黑" w:cs="仿宋_GB2312" w:hint="eastAsia"/>
          <w:kern w:val="0"/>
          <w:sz w:val="24"/>
          <w:lang w:val="zh-CN"/>
        </w:rPr>
        <w:t>询价响应人名称（盖章）：</w:t>
      </w:r>
    </w:p>
    <w:p>
      <w:pPr>
        <w:tabs>
          <w:tab w:val="left" w:pos="960"/>
        </w:tabs>
        <w:autoSpaceDE w:val="0"/>
        <w:autoSpaceDN w:val="0"/>
        <w:adjustRightInd w:val="0"/>
        <w:spacing w:line="360" w:lineRule="auto"/>
        <w:ind w:right="3207"/>
        <w:rPr>
          <w:rFonts w:ascii="微软雅黑" w:eastAsia="微软雅黑" w:cs="仿宋_GB2312"/>
          <w:kern w:val="0"/>
          <w:sz w:val="24"/>
          <w:lang w:val="zh-CN"/>
        </w:rPr>
      </w:pPr>
      <w:r>
        <w:rPr>
          <w:rFonts w:ascii="微软雅黑" w:eastAsia="微软雅黑" w:cs="仿宋_GB2312" w:hint="eastAsia"/>
          <w:kern w:val="0"/>
          <w:sz w:val="24"/>
          <w:lang w:val="zh-CN"/>
        </w:rPr>
        <w:t>法定代表人（签字或盖章）：</w:t>
      </w:r>
    </w:p>
    <w:p>
      <w:pPr>
        <w:tabs>
          <w:tab w:val="left" w:pos="960"/>
        </w:tabs>
        <w:autoSpaceDE w:val="0"/>
        <w:autoSpaceDN w:val="0"/>
        <w:adjustRightInd w:val="0"/>
        <w:spacing w:line="360" w:lineRule="auto"/>
        <w:ind w:right="3207"/>
        <w:rPr>
          <w:rFonts w:ascii="微软雅黑" w:eastAsia="微软雅黑" w:cs="仿宋_GB2312"/>
          <w:kern w:val="0"/>
          <w:sz w:val="24"/>
          <w:lang w:val="zh-CN"/>
        </w:rPr>
      </w:pPr>
      <w:r>
        <w:rPr>
          <w:rFonts w:ascii="微软雅黑" w:eastAsia="微软雅黑" w:cs="仿宋_GB2312" w:hint="eastAsia"/>
          <w:kern w:val="0"/>
          <w:sz w:val="24"/>
          <w:lang w:val="zh-CN"/>
        </w:rPr>
        <w:t>被授权委托人身份证号：</w:t>
      </w:r>
    </w:p>
    <w:p>
      <w:pPr>
        <w:tabs>
          <w:tab w:val="left" w:pos="960"/>
        </w:tabs>
        <w:autoSpaceDE w:val="0"/>
        <w:autoSpaceDN w:val="0"/>
        <w:adjustRightInd w:val="0"/>
        <w:spacing w:line="360" w:lineRule="auto"/>
        <w:ind w:right="3207"/>
        <w:rPr>
          <w:rFonts w:ascii="微软雅黑" w:eastAsia="微软雅黑" w:cs="仿宋_GB2312"/>
          <w:kern w:val="0"/>
          <w:sz w:val="24"/>
          <w:lang w:val="zh-CN"/>
        </w:rPr>
      </w:pPr>
      <w:r>
        <w:rPr>
          <w:rFonts w:ascii="微软雅黑" w:eastAsia="微软雅黑" w:cs="仿宋_GB2312" w:hint="eastAsia"/>
          <w:kern w:val="0"/>
          <w:sz w:val="24"/>
          <w:lang w:val="zh-CN"/>
        </w:rPr>
        <w:t>日期：</w:t>
      </w:r>
      <w:r>
        <w:rPr>
          <w:rFonts w:ascii="微软雅黑" w:eastAsia="微软雅黑" w:cs="仿宋_GB2312"/>
          <w:kern w:val="0"/>
          <w:sz w:val="24"/>
          <w:lang w:val="zh-CN"/>
        </w:rPr>
        <w:t xml:space="preserve">  </w:t>
      </w:r>
      <w:r>
        <w:rPr>
          <w:rFonts w:ascii="微软雅黑" w:eastAsia="微软雅黑" w:cs="仿宋_GB2312" w:hint="eastAsia"/>
          <w:kern w:val="0"/>
          <w:sz w:val="24"/>
          <w:lang w:val="zh-CN"/>
        </w:rPr>
        <w:t>年  月   日</w:t>
      </w:r>
    </w:p>
    <w:p>
      <w:pPr>
        <w:tabs>
          <w:tab w:val="left" w:pos="960"/>
        </w:tabs>
        <w:autoSpaceDE w:val="0"/>
        <w:autoSpaceDN w:val="0"/>
        <w:adjustRightInd w:val="0"/>
        <w:spacing w:line="360" w:lineRule="auto"/>
        <w:ind w:right="3207"/>
        <w:rPr>
          <w:rFonts w:ascii="仿宋_GB2312" w:eastAsia="仿宋_GB2312" w:cs="仿宋_GB2312"/>
          <w:b/>
          <w:bCs/>
          <w:sz w:val="24"/>
          <w:lang w:val="zh-CN"/>
        </w:rPr>
      </w:pPr>
    </w:p>
    <w:p>
      <w:pPr>
        <w:autoSpaceDE w:val="0"/>
        <w:autoSpaceDN w:val="0"/>
        <w:adjustRightInd w:val="0"/>
        <w:snapToGrid w:val="0"/>
        <w:spacing w:line="360" w:lineRule="auto"/>
        <w:ind w:right="420"/>
        <w:rPr>
          <w:rFonts w:ascii="仿宋" w:eastAsia="仿宋" w:cs="宋体"/>
          <w:b/>
          <w:snapToGrid w:val="0"/>
          <w:kern w:val="0"/>
        </w:rPr>
      </w:pPr>
    </w:p>
    <w:p>
      <w:pPr>
        <w:autoSpaceDE w:val="0"/>
        <w:autoSpaceDN w:val="0"/>
        <w:adjustRightInd w:val="0"/>
        <w:snapToGrid w:val="0"/>
        <w:spacing w:line="360" w:lineRule="auto"/>
        <w:ind w:right="420"/>
        <w:rPr>
          <w:rFonts w:ascii="仿宋" w:eastAsia="仿宋" w:cs="宋体"/>
          <w:b/>
          <w:snapToGrid w:val="0"/>
          <w:kern w:val="0"/>
        </w:rPr>
      </w:pPr>
      <w:r>
        <w:rPr>
          <w:rFonts w:ascii="仿宋" w:eastAsia="仿宋" w:cs="宋体" w:hint="eastAsia"/>
          <w:b/>
          <w:snapToGrid w:val="0"/>
          <w:kern w:val="0"/>
        </w:rPr>
        <w:t>附：被授权代表的身份证复印件。（正反面）</w:t>
      </w:r>
    </w:p>
    <w:p>
      <w:pPr>
        <w:widowControl/>
        <w:spacing w:line="560" w:lineRule="exact"/>
        <w:jc w:val="left"/>
      </w:pPr>
    </w:p>
    <w:p>
      <w:pPr>
        <w:widowControl/>
        <w:jc w:val="left"/>
      </w:pPr>
      <w:r>
        <w:br w:type="page"/>
      </w:r>
    </w:p>
    <w:p>
      <w:pPr>
        <w:widowControl/>
        <w:spacing w:line="560" w:lineRule="exact"/>
        <w:jc w:val="left"/>
        <w:rPr>
          <w:sz w:val="28"/>
          <w:szCs w:val="28"/>
        </w:rPr>
      </w:pPr>
      <w:r>
        <w:rPr>
          <w:rFonts w:hint="eastAsia"/>
          <w:sz w:val="28"/>
          <w:szCs w:val="28"/>
        </w:rPr>
        <w:t>附件五  企业法人营业执照副本（加盖红章）</w:t>
      </w:r>
    </w:p>
    <w:p>
      <w:pPr>
        <w:widowControl/>
        <w:spacing w:line="560" w:lineRule="exact"/>
        <w:jc w:val="left"/>
        <w:rPr>
          <w:sz w:val="28"/>
          <w:szCs w:val="28"/>
        </w:rPr>
      </w:pPr>
      <w:r>
        <w:rPr>
          <w:rFonts w:hint="eastAsia"/>
          <w:sz w:val="28"/>
          <w:szCs w:val="28"/>
        </w:rPr>
        <w:t>附件</w:t>
      </w:r>
      <w:r>
        <w:rPr>
          <w:sz w:val="28"/>
          <w:szCs w:val="28"/>
        </w:rPr>
        <w:t>六</w:t>
      </w:r>
      <w:bookmarkStart w:id="7" w:name="_GoBack"/>
      <w:bookmarkEnd w:id="7"/>
      <w:r>
        <w:rPr>
          <w:rFonts w:hint="eastAsia"/>
          <w:sz w:val="28"/>
          <w:szCs w:val="28"/>
        </w:rPr>
        <w:t xml:space="preserve">  </w:t>
      </w:r>
      <w:r>
        <w:rPr>
          <w:sz w:val="28"/>
          <w:szCs w:val="28"/>
        </w:rPr>
        <w:t>近三年承接类似项目的证明材料</w:t>
      </w:r>
      <w:r>
        <w:rPr>
          <w:rFonts w:hint="eastAsia"/>
          <w:sz w:val="28"/>
          <w:szCs w:val="28"/>
        </w:rPr>
        <w:t>（如有）</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script"/>
    <w:pitch w:val="variable"/>
    <w:sig w:usb0="A00002BF" w:usb1="38CF7CFA" w:usb2="00082016" w:usb3="00000000" w:csb0="00040001" w:csb1="00000000"/>
  </w:font>
  <w:font w:name="仿宋_GB2312">
    <w:altName w:val="永中仿宋"/>
    <w:panose1 w:val="02010609030101010101"/>
    <w:charset w:val="86"/>
    <w:family w:val="modern"/>
    <w:pitch w:val="variable"/>
    <w:sig w:usb0="00000000" w:usb1="00000000" w:usb2="00000010" w:usb3="00000000" w:csb0="00040000" w:csb1="00000000"/>
  </w:font>
  <w:font w:name="CESI仿宋-GB2312">
    <w:altName w:val="仿宋"/>
    <w:panose1 w:val="02000500000000000000"/>
    <w:charset w:val="86"/>
    <w:family w:val="script"/>
    <w:pitch w:val="variable"/>
    <w:sig w:usb0="00000000" w:usb1="00000000" w:usb2="00000010" w:usb3="00000000" w:csb0="0004000F" w:csb1="00000000"/>
  </w:font>
  <w:font w:name="宋体">
    <w:altName w:val="方正书宋_GBK"/>
    <w:panose1 w:val="02010600030101010101"/>
    <w:charset w:val="86"/>
    <w:family w:val="auto"/>
    <w:pitch w:val="variable"/>
    <w:sig w:usb0="00000003" w:usb1="288F0000" w:usb2="00000006" w:usb3="00000000" w:csb0="00040001" w:csb1="00000000"/>
  </w:font>
  <w:font w:name="����">
    <w:altName w:val="DejaVu Sans"/>
    <w:panose1 w:val="00000000000000000000"/>
    <w:charset w:val="00"/>
    <w:family w:val="roman"/>
    <w:pitch w:val="variable"/>
    <w:sig w:usb0="00000000" w:usb1="00000000" w:usb2="00000000" w:usb3="00000000" w:csb0="00000000" w:csb1="00000000"/>
  </w:font>
  <w:font w:name="仿宋">
    <w:altName w:val="永中仿宋"/>
    <w:panose1 w:val="02010609060101010101"/>
    <w:charset w:val="86"/>
    <w:family w:val="auto"/>
    <w:pitch w:val="variable"/>
    <w:sig w:usb0="800002BF" w:usb1="38CF7CFA" w:usb2="00000016" w:usb3="00000000" w:csb0="00040001" w:csb1="00000000"/>
  </w:font>
  <w:font w:name="Calibri">
    <w:altName w:val="DejaVu Sans"/>
    <w:panose1 w:val="020F0502020204030204"/>
    <w:charset w:val="00"/>
    <w:family w:val="swiss"/>
    <w:pitch w:val="variable"/>
    <w:sig w:usb0="E00002FF" w:usb1="4000ACFF" w:usb2="00000001" w:usb3="00000000" w:csb0="2000019F" w:csb1="00000000"/>
  </w:font>
  <w:font w:name="文泉驿正黑">
    <w:panose1 w:val="02000603000000000000"/>
    <w:charset w:val="86"/>
    <w:family w:val="script"/>
    <w:pitch w:val="variable"/>
    <w:sig w:usb0="900002BF" w:usb1="2BDF7DFB" w:usb2="00000036" w:usb3="00000000" w:csb0="603E000D" w:csb1="D2D70000"/>
  </w:font>
  <w:font w:name="方正兰亭黑_GBK">
    <w:panose1 w:val="02000000000000000000"/>
    <w:charset w:val="86"/>
    <w:family w:val="script"/>
    <w:pitch w:val="variable"/>
    <w:sig w:usb0="A00002BF" w:usb1="3ACF7CFA" w:usb2="00080016" w:usb3="00000000" w:csb0="00040001" w:csb1="00000000"/>
  </w:font>
  <w:font w:name="微软雅黑 Light">
    <w:altName w:val="方正兰亭黑_GBK"/>
    <w:panose1 w:val="00000000000000000000"/>
    <w:charset w:val="86"/>
    <w:family w:val="swiss"/>
    <w:pitch w:val="variable"/>
    <w:sig w:usb0="00000000" w:usb1="00000000" w:usb2="00000016" w:usb3="00000000" w:csb0="0004001F" w:csb1="00000000"/>
  </w:font>
  <w:font w:name="Arial">
    <w:altName w:val="DejaVu Sans"/>
    <w:panose1 w:val="020B0604020202020204"/>
    <w:charset w:val="01"/>
    <w:family w:val="swiss"/>
    <w:pitch w:val="variable"/>
    <w:sig w:usb0="E0002AFF" w:usb1="C0007843" w:usb2="00000009"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微软雅黑">
    <w:altName w:val="方正兰亭黑_GBK"/>
    <w:panose1 w:val="020B0503020204020204"/>
    <w:charset w:val="86"/>
    <w:family w:val="swiss"/>
    <w:pitch w:val="variable"/>
    <w:sig w:usb0="80000287" w:usb1="280F3C52" w:usb2="00000016" w:usb3="00000000" w:csb0="0004001F" w:csb1="00000000"/>
  </w:font>
  <w:font w:name="Times New Roman">
    <w:altName w:val="DejaVu Sans"/>
    <w:panose1 w:val="02020603050405020304"/>
    <w:charset w:val="00"/>
    <w:family w:val="roman"/>
    <w:pitch w:val="variable"/>
    <w:sig w:usb0="20007A87" w:usb1="80000000" w:usb2="00000008" w:usb3="00000000" w:csb0="000001FF" w:csb1="00000000"/>
  </w:font>
  <w:font w:name="Luxi Sans">
    <w:altName w:val="DejaVu Sans"/>
    <w:panose1 w:val="00000000000000000000"/>
    <w:charset w:val="00"/>
    <w:family w:val="auto"/>
    <w:pitch w:val="variable"/>
    <w:sig w:usb0="00000000" w:usb1="00000000" w:usb2="00000000" w:usb3="00000000" w:csb0="00000000" w:csb1="00000000"/>
  </w:font>
  <w:font w:name="Cambria">
    <w:altName w:val="DejaVu Sans"/>
    <w:panose1 w:val="02040503050406030204"/>
    <w:charset w:val="00"/>
    <w:family w:val="roman"/>
    <w:pitch w:val="variable"/>
    <w:sig w:usb0="E00002FF" w:usb1="400004FF" w:usb2="00000000" w:usb3="00000000" w:csb0="2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NDQwNGJhM2Y2YzQ0NzY3MjY1OTY2NzcxZmY0MWRkNj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napToGrid w:val="0"/>
      <w:spacing w:before="340" w:after="330"/>
      <w:jc w:val="center"/>
      <w:outlineLvl w:val="0"/>
    </w:pPr>
    <w:rPr>
      <w:rFonts w:ascii="Times New Roman" w:eastAsia="黑体" w:cs="Times New Roman" w:hAnsi="Times New Roman"/>
      <w:b/>
      <w:bCs/>
      <w:kern w:val="44"/>
      <w:sz w:val="32"/>
      <w:szCs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paragraph" w:styleId="4">
    <w:name w:val="heading 4"/>
    <w:basedOn w:val="0"/>
    <w:next w:val="0"/>
    <w:pPr>
      <w:keepNext/>
      <w:keepLines/>
      <w:widowControl w:val="0"/>
      <w:spacing w:before="280" w:after="290" w:line="377" w:lineRule="auto"/>
      <w:outlineLvl w:val="3"/>
    </w:pPr>
    <w:rPr>
      <w:rFonts w:ascii="Cambria" w:eastAsia="宋体" w:cs="Times New Roman" w:hAnsi="Cambria"/>
      <w:b/>
      <w:bCs/>
      <w:sz w:val="28"/>
      <w:szCs w:val="28"/>
    </w:rPr>
  </w:style>
  <w:style w:type="character" w:default="1" w:styleId="10">
    <w:name w:val="Default Paragraph Font"/>
  </w:style>
  <w:style w:type="paragraph" w:styleId="15">
    <w:name w:val="Body Text Indent"/>
    <w:basedOn w:val="0"/>
    <w:pPr>
      <w:spacing w:after="120"/>
      <w:ind w:leftChars="200" w:left="200"/>
    </w:p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Normal (Web)"/>
    <w:basedOn w:val="0"/>
    <w:pPr>
      <w:widowControl/>
      <w:spacing w:before="100" w:beforeAutospacing="1" w:after="100" w:afterAutospacing="1"/>
      <w:jc w:val="left"/>
    </w:pPr>
    <w:rPr>
      <w:rFonts w:ascii="宋体" w:eastAsia="宋体" w:cs="宋体"/>
      <w:kern w:val="0"/>
      <w:sz w:val="24"/>
      <w:szCs w:val="24"/>
    </w:rPr>
  </w:style>
  <w:style w:type="paragraph" w:styleId="19">
    <w:name w:val="Body Text First Indent 2"/>
    <w:basedOn w:val="15"/>
    <w:pPr>
      <w:ind w:firstLineChars="200" w:firstLine="200"/>
    </w:pPr>
    <w:rPr>
      <w:rFonts w:ascii="Times New Roman" w:cs="Times New Roman" w:hAnsi="Times New Roman"/>
      <w:szCs w:val="20"/>
    </w:rPr>
  </w:style>
  <w:style w:type="paragraph" w:customStyle="1" w:styleId="20">
    <w:name w:val="16"/>
    <w:basedOn w:val="0"/>
    <w:pPr>
      <w:widowControl/>
      <w:spacing w:before="100" w:beforeAutospacing="1" w:after="100" w:afterAutospacing="1"/>
      <w:jc w:val="left"/>
    </w:pPr>
    <w:rPr>
      <w:rFonts w:ascii="宋体" w:eastAsia="宋体" w:cs="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133</TotalTime>
  <Application>Yozo_Office27021597764231179</Application>
  <Pages>8</Pages>
  <Words>2098</Words>
  <Characters>2172</Characters>
  <Lines>165</Lines>
  <Paragraphs>83</Paragraphs>
  <CharactersWithSpaces>2443</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Sky123.Org</dc:creator>
  <cp:lastModifiedBy>xbw</cp:lastModifiedBy>
  <cp:revision>15</cp:revision>
  <cp:lastPrinted>2022-06-13T02:35:00Z</cp:lastPrinted>
  <dcterms:created xsi:type="dcterms:W3CDTF">2022-06-13T07:02:00Z</dcterms:created>
  <dcterms:modified xsi:type="dcterms:W3CDTF">2023-02-15T09:13:25Z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2052-11.1.0.12358</vt:lpwstr>
  </property>
  <property fmtid="{D5CDD505-2E9C-101B-9397-08002B2CF9AE}" pid="3" name="ICV">
    <vt:lpwstr>D7961A4DB57F4F498055E500E09D9AF4</vt:lpwstr>
  </property>
</Properties>
</file>