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120"/>
        <w:jc w:val="center"/>
        <w:outlineLvl w:val="1"/>
        <w:rPr>
          <w:rFonts w:hint="eastAsia" w:cs="Segoe UI" w:asciiTheme="minorEastAsia" w:hAnsiTheme="minorEastAsia" w:eastAsiaTheme="minorEastAsia"/>
          <w:b/>
          <w:kern w:val="0"/>
          <w:sz w:val="36"/>
          <w:szCs w:val="36"/>
          <w:lang w:eastAsia="zh-CN"/>
        </w:rPr>
      </w:pPr>
      <w:r>
        <w:rPr>
          <w:rFonts w:cs="Segoe UI" w:asciiTheme="minorEastAsia" w:hAnsiTheme="minorEastAsia"/>
          <w:b/>
          <w:kern w:val="0"/>
          <w:sz w:val="36"/>
          <w:szCs w:val="36"/>
        </w:rPr>
        <w:t>浙江省消费者权益保护委员会</w:t>
      </w:r>
      <w:r>
        <w:rPr>
          <w:rFonts w:hint="eastAsia" w:cs="Segoe UI" w:asciiTheme="minorEastAsia" w:hAnsiTheme="minorEastAsia"/>
          <w:b/>
          <w:kern w:val="0"/>
          <w:sz w:val="36"/>
          <w:szCs w:val="36"/>
          <w:lang w:eastAsia="zh-CN"/>
        </w:rPr>
        <w:t>秘书处</w:t>
      </w:r>
    </w:p>
    <w:p>
      <w:pPr>
        <w:widowControl/>
        <w:shd w:val="clear" w:color="auto" w:fill="FFFFFF"/>
        <w:spacing w:after="120"/>
        <w:jc w:val="center"/>
        <w:outlineLvl w:val="1"/>
        <w:rPr>
          <w:rFonts w:cs="Segoe UI" w:asciiTheme="minorEastAsia" w:hAnsiTheme="minorEastAsia"/>
          <w:b/>
          <w:kern w:val="0"/>
          <w:sz w:val="36"/>
          <w:szCs w:val="36"/>
        </w:rPr>
      </w:pPr>
      <w:r>
        <w:rPr>
          <w:rFonts w:hint="eastAsia" w:cs="Segoe UI" w:asciiTheme="minorEastAsia" w:hAnsiTheme="minorEastAsia"/>
          <w:b/>
          <w:kern w:val="0"/>
          <w:sz w:val="36"/>
          <w:szCs w:val="36"/>
          <w:lang w:eastAsia="zh-CN"/>
        </w:rPr>
        <w:t>“浙江消费维权网”</w:t>
      </w:r>
      <w:r>
        <w:rPr>
          <w:rFonts w:cs="Segoe UI" w:asciiTheme="minorEastAsia" w:hAnsiTheme="minorEastAsia"/>
          <w:b/>
          <w:kern w:val="0"/>
          <w:sz w:val="36"/>
          <w:szCs w:val="36"/>
        </w:rPr>
        <w:t>等保测评询价通知书</w:t>
      </w:r>
    </w:p>
    <w:p>
      <w:pPr>
        <w:widowControl/>
        <w:shd w:val="clear" w:color="auto" w:fill="FFFFFF"/>
        <w:spacing w:after="240"/>
        <w:ind w:firstLine="480"/>
        <w:jc w:val="left"/>
        <w:rPr>
          <w:rFonts w:cs="Segoe UI" w:asciiTheme="minorEastAsia" w:hAnsiTheme="minorEastAsia"/>
          <w:kern w:val="0"/>
          <w:sz w:val="24"/>
          <w:szCs w:val="24"/>
        </w:rPr>
      </w:pPr>
      <w:r>
        <w:rPr>
          <w:rFonts w:hint="eastAsia" w:cs="Segoe UI" w:asciiTheme="minorEastAsia" w:hAnsiTheme="minorEastAsia"/>
          <w:kern w:val="0"/>
          <w:sz w:val="24"/>
          <w:szCs w:val="24"/>
          <w:lang w:eastAsia="zh-CN"/>
        </w:rPr>
        <w:t>根据网络安全</w:t>
      </w:r>
      <w:r>
        <w:rPr>
          <w:rFonts w:hint="eastAsia" w:cs="Segoe UI" w:asciiTheme="minorEastAsia" w:hAnsiTheme="minorEastAsia"/>
          <w:kern w:val="0"/>
          <w:sz w:val="24"/>
          <w:szCs w:val="24"/>
        </w:rPr>
        <w:t>工作要求，浙江省消保委将</w:t>
      </w:r>
      <w:r>
        <w:rPr>
          <w:rFonts w:hint="eastAsia" w:cs="Segoe UI" w:asciiTheme="minorEastAsia" w:hAnsiTheme="minorEastAsia"/>
          <w:kern w:val="0"/>
          <w:sz w:val="24"/>
          <w:szCs w:val="24"/>
          <w:lang w:eastAsia="zh-CN"/>
        </w:rPr>
        <w:t>对“浙江消费维权网”</w:t>
      </w:r>
      <w:r>
        <w:rPr>
          <w:rFonts w:hint="eastAsia" w:cs="Segoe UI" w:asciiTheme="minorEastAsia" w:hAnsiTheme="minorEastAsia"/>
          <w:kern w:val="0"/>
          <w:sz w:val="24"/>
          <w:szCs w:val="24"/>
        </w:rPr>
        <w:t>开展等保测评</w:t>
      </w:r>
      <w:r>
        <w:rPr>
          <w:rFonts w:hint="eastAsia" w:cs="Segoe UI" w:asciiTheme="minorEastAsia" w:hAnsiTheme="minorEastAsia"/>
          <w:kern w:val="0"/>
          <w:sz w:val="24"/>
          <w:szCs w:val="24"/>
          <w:lang w:eastAsia="zh-CN"/>
        </w:rPr>
        <w:t>工作</w:t>
      </w:r>
      <w:r>
        <w:rPr>
          <w:rFonts w:hint="eastAsia" w:cs="Segoe UI" w:asciiTheme="minorEastAsia" w:hAnsiTheme="minorEastAsia"/>
          <w:kern w:val="0"/>
          <w:sz w:val="24"/>
          <w:szCs w:val="24"/>
        </w:rPr>
        <w:t>，现发布询价通知，具体要求如下：</w:t>
      </w:r>
    </w:p>
    <w:p>
      <w:pPr>
        <w:widowControl/>
        <w:shd w:val="clear" w:color="auto" w:fill="FFFFFF"/>
        <w:spacing w:after="240"/>
        <w:ind w:firstLine="480"/>
        <w:jc w:val="left"/>
        <w:rPr>
          <w:rFonts w:cs="Segoe UI" w:asciiTheme="minorEastAsia" w:hAnsiTheme="minorEastAsia"/>
          <w:kern w:val="0"/>
          <w:sz w:val="24"/>
          <w:szCs w:val="24"/>
        </w:rPr>
      </w:pPr>
      <w:r>
        <w:rPr>
          <w:rFonts w:hint="eastAsia" w:cs="Segoe UI" w:asciiTheme="minorEastAsia" w:hAnsiTheme="minorEastAsia"/>
          <w:b/>
          <w:bCs/>
          <w:kern w:val="0"/>
          <w:sz w:val="24"/>
          <w:szCs w:val="24"/>
        </w:rPr>
        <w:t>一、主要内容</w:t>
      </w:r>
    </w:p>
    <w:p>
      <w:pPr>
        <w:widowControl/>
        <w:shd w:val="clear" w:color="auto" w:fill="FFFFFF"/>
        <w:spacing w:after="240"/>
        <w:ind w:firstLine="480"/>
        <w:jc w:val="left"/>
        <w:rPr>
          <w:rFonts w:cs="Segoe UI" w:asciiTheme="minorEastAsia" w:hAnsiTheme="minorEastAsia"/>
          <w:kern w:val="0"/>
          <w:sz w:val="24"/>
          <w:szCs w:val="24"/>
        </w:rPr>
      </w:pPr>
      <w:r>
        <w:rPr>
          <w:rFonts w:hint="eastAsia" w:cs="Segoe UI" w:asciiTheme="minorEastAsia" w:hAnsiTheme="minorEastAsia"/>
          <w:kern w:val="0"/>
          <w:sz w:val="24"/>
          <w:szCs w:val="24"/>
        </w:rPr>
        <w:t>按照《网络安全法》规定，对浙江消费维权网进行2023年度的等保测评，需达到等保</w:t>
      </w:r>
      <w:r>
        <w:rPr>
          <w:rFonts w:hint="eastAsia" w:cs="Segoe UI" w:asciiTheme="minorEastAsia" w:hAnsiTheme="minorEastAsia"/>
          <w:kern w:val="0"/>
          <w:sz w:val="24"/>
          <w:szCs w:val="24"/>
          <w:lang w:eastAsia="zh-CN"/>
        </w:rPr>
        <w:t>二</w:t>
      </w:r>
      <w:r>
        <w:rPr>
          <w:rFonts w:hint="eastAsia" w:cs="Segoe UI" w:asciiTheme="minorEastAsia" w:hAnsiTheme="minorEastAsia"/>
          <w:kern w:val="0"/>
          <w:sz w:val="24"/>
          <w:szCs w:val="24"/>
        </w:rPr>
        <w:t>级要求。</w:t>
      </w:r>
    </w:p>
    <w:p>
      <w:pPr>
        <w:widowControl/>
        <w:shd w:val="clear" w:color="auto" w:fill="FFFFFF"/>
        <w:spacing w:after="240"/>
        <w:ind w:firstLine="480"/>
        <w:jc w:val="left"/>
        <w:rPr>
          <w:rFonts w:cs="Segoe UI" w:asciiTheme="minorEastAsia" w:hAnsiTheme="minorEastAsia"/>
          <w:kern w:val="0"/>
          <w:sz w:val="24"/>
          <w:szCs w:val="24"/>
        </w:rPr>
      </w:pPr>
      <w:r>
        <w:rPr>
          <w:rFonts w:hint="eastAsia" w:cs="Segoe UI" w:asciiTheme="minorEastAsia" w:hAnsiTheme="minorEastAsia"/>
          <w:b/>
          <w:bCs/>
          <w:kern w:val="0"/>
          <w:sz w:val="24"/>
          <w:szCs w:val="24"/>
        </w:rPr>
        <w:t>二、报价要求</w:t>
      </w:r>
    </w:p>
    <w:p>
      <w:pPr>
        <w:widowControl/>
        <w:shd w:val="clear" w:color="auto" w:fill="FFFFFF"/>
        <w:spacing w:after="240"/>
        <w:ind w:firstLine="480"/>
        <w:jc w:val="left"/>
        <w:rPr>
          <w:rFonts w:cs="Segoe UI" w:asciiTheme="minorEastAsia" w:hAnsiTheme="minorEastAsia"/>
          <w:kern w:val="0"/>
          <w:sz w:val="24"/>
          <w:szCs w:val="24"/>
        </w:rPr>
      </w:pPr>
      <w:r>
        <w:rPr>
          <w:rFonts w:hint="eastAsia" w:cs="Segoe UI" w:asciiTheme="minorEastAsia" w:hAnsiTheme="minorEastAsia"/>
          <w:kern w:val="0"/>
          <w:sz w:val="24"/>
          <w:szCs w:val="24"/>
        </w:rPr>
        <w:t>1.报价单位自行与询价单位进行对接，获取有关报价准备所需的详细情况及资料。</w:t>
      </w:r>
    </w:p>
    <w:p>
      <w:pPr>
        <w:widowControl/>
        <w:shd w:val="clear" w:color="auto" w:fill="FFFFFF"/>
        <w:spacing w:after="240"/>
        <w:ind w:firstLine="480"/>
        <w:jc w:val="left"/>
        <w:rPr>
          <w:rFonts w:cs="Segoe UI" w:asciiTheme="minorEastAsia" w:hAnsiTheme="minorEastAsia"/>
          <w:kern w:val="0"/>
          <w:sz w:val="24"/>
          <w:szCs w:val="24"/>
        </w:rPr>
      </w:pPr>
      <w:r>
        <w:rPr>
          <w:rFonts w:hint="eastAsia" w:cs="Segoe UI" w:asciiTheme="minorEastAsia" w:hAnsiTheme="minorEastAsia"/>
          <w:kern w:val="0"/>
          <w:sz w:val="24"/>
          <w:szCs w:val="24"/>
        </w:rPr>
        <w:t>2.报价单位应符合承接</w:t>
      </w:r>
      <w:r>
        <w:rPr>
          <w:rFonts w:hint="eastAsia" w:cs="Segoe UI" w:asciiTheme="minorEastAsia" w:hAnsiTheme="minorEastAsia"/>
          <w:kern w:val="0"/>
          <w:sz w:val="24"/>
          <w:szCs w:val="24"/>
          <w:lang w:eastAsia="zh-CN"/>
        </w:rPr>
        <w:t>等保测评工作</w:t>
      </w:r>
      <w:r>
        <w:rPr>
          <w:rFonts w:hint="eastAsia" w:cs="Segoe UI" w:asciiTheme="minorEastAsia" w:hAnsiTheme="minorEastAsia"/>
          <w:kern w:val="0"/>
          <w:sz w:val="24"/>
          <w:szCs w:val="24"/>
        </w:rPr>
        <w:t>的资格条件要求，有提供所需服务的能力。</w:t>
      </w:r>
    </w:p>
    <w:p>
      <w:pPr>
        <w:widowControl/>
        <w:shd w:val="clear" w:color="auto" w:fill="FFFFFF"/>
        <w:spacing w:after="240"/>
        <w:ind w:firstLine="480"/>
        <w:jc w:val="left"/>
        <w:rPr>
          <w:rFonts w:cs="Segoe UI" w:asciiTheme="minorEastAsia" w:hAnsiTheme="minorEastAsia"/>
          <w:kern w:val="0"/>
          <w:sz w:val="24"/>
          <w:szCs w:val="24"/>
        </w:rPr>
      </w:pPr>
      <w:r>
        <w:rPr>
          <w:rFonts w:hint="eastAsia" w:cs="Segoe UI" w:asciiTheme="minorEastAsia" w:hAnsiTheme="minorEastAsia"/>
          <w:kern w:val="0"/>
          <w:sz w:val="24"/>
          <w:szCs w:val="24"/>
        </w:rPr>
        <w:t>3.报价应包括本活动项目实施过程中所有可能发生的费用，以书面总体方案形式提交。</w:t>
      </w:r>
    </w:p>
    <w:p>
      <w:pPr>
        <w:widowControl/>
        <w:shd w:val="clear" w:color="auto" w:fill="FFFFFF"/>
        <w:spacing w:after="240"/>
        <w:ind w:firstLine="480"/>
        <w:jc w:val="left"/>
        <w:rPr>
          <w:rFonts w:cs="Segoe UI" w:asciiTheme="minorEastAsia" w:hAnsiTheme="minorEastAsia"/>
          <w:kern w:val="0"/>
          <w:sz w:val="24"/>
          <w:szCs w:val="24"/>
        </w:rPr>
      </w:pPr>
      <w:r>
        <w:rPr>
          <w:rFonts w:hint="eastAsia" w:cs="Segoe UI" w:asciiTheme="minorEastAsia" w:hAnsiTheme="minorEastAsia"/>
          <w:b/>
          <w:bCs/>
          <w:kern w:val="0"/>
          <w:sz w:val="24"/>
          <w:szCs w:val="24"/>
        </w:rPr>
        <w:t>三、报价单位资质等要求</w:t>
      </w:r>
    </w:p>
    <w:p>
      <w:pPr>
        <w:widowControl/>
        <w:shd w:val="clear" w:color="auto" w:fill="FFFFFF"/>
        <w:spacing w:after="240"/>
        <w:ind w:firstLine="480"/>
        <w:jc w:val="left"/>
        <w:rPr>
          <w:rFonts w:cs="Segoe UI" w:asciiTheme="minorEastAsia" w:hAnsiTheme="minorEastAsia"/>
          <w:kern w:val="0"/>
          <w:sz w:val="24"/>
          <w:szCs w:val="24"/>
        </w:rPr>
      </w:pPr>
      <w:r>
        <w:rPr>
          <w:rFonts w:hint="eastAsia" w:cs="Segoe UI" w:asciiTheme="minorEastAsia" w:hAnsiTheme="minorEastAsia"/>
          <w:kern w:val="0"/>
          <w:sz w:val="24"/>
          <w:szCs w:val="24"/>
        </w:rPr>
        <w:t>1.必须具备为行政事业单位提供网站等保测评的资质。</w:t>
      </w:r>
    </w:p>
    <w:p>
      <w:pPr>
        <w:widowControl/>
        <w:shd w:val="clear" w:color="auto" w:fill="FFFFFF"/>
        <w:spacing w:after="240"/>
        <w:ind w:firstLine="480"/>
        <w:jc w:val="left"/>
        <w:rPr>
          <w:rFonts w:cs="Segoe UI" w:asciiTheme="minorEastAsia" w:hAnsiTheme="minorEastAsia"/>
          <w:kern w:val="0"/>
          <w:sz w:val="24"/>
          <w:szCs w:val="24"/>
        </w:rPr>
      </w:pPr>
      <w:r>
        <w:rPr>
          <w:rFonts w:hint="eastAsia" w:cs="Segoe UI" w:asciiTheme="minorEastAsia" w:hAnsiTheme="minorEastAsia"/>
          <w:kern w:val="0"/>
          <w:sz w:val="24"/>
          <w:szCs w:val="24"/>
        </w:rPr>
        <w:t>2.能提供项目解决方案、具体实施计划，核心成员有参与本项目的时间保证，并能按时按质提交成果。</w:t>
      </w:r>
    </w:p>
    <w:p>
      <w:pPr>
        <w:widowControl/>
        <w:shd w:val="clear" w:color="auto" w:fill="FFFFFF"/>
        <w:spacing w:after="240"/>
        <w:ind w:firstLine="480"/>
        <w:jc w:val="left"/>
        <w:rPr>
          <w:rFonts w:cs="Segoe UI" w:asciiTheme="minorEastAsia" w:hAnsiTheme="minorEastAsia"/>
          <w:kern w:val="0"/>
          <w:sz w:val="24"/>
          <w:szCs w:val="24"/>
        </w:rPr>
      </w:pPr>
      <w:r>
        <w:rPr>
          <w:rFonts w:hint="eastAsia" w:cs="Segoe UI" w:asciiTheme="minorEastAsia" w:hAnsiTheme="minorEastAsia"/>
          <w:kern w:val="0"/>
          <w:sz w:val="24"/>
          <w:szCs w:val="24"/>
        </w:rPr>
        <w:t>3.项目报价合理，且服务与沟通良好。</w:t>
      </w:r>
    </w:p>
    <w:p>
      <w:pPr>
        <w:widowControl/>
        <w:shd w:val="clear" w:color="auto" w:fill="FFFFFF"/>
        <w:spacing w:after="240"/>
        <w:ind w:firstLine="480"/>
        <w:jc w:val="left"/>
        <w:rPr>
          <w:rFonts w:cs="Segoe UI" w:asciiTheme="minorEastAsia" w:hAnsiTheme="minorEastAsia"/>
          <w:kern w:val="0"/>
          <w:sz w:val="24"/>
          <w:szCs w:val="24"/>
        </w:rPr>
      </w:pPr>
      <w:r>
        <w:rPr>
          <w:rFonts w:hint="eastAsia" w:cs="Segoe UI" w:asciiTheme="minorEastAsia" w:hAnsiTheme="minorEastAsia"/>
          <w:kern w:val="0"/>
          <w:sz w:val="24"/>
          <w:szCs w:val="24"/>
        </w:rPr>
        <w:t>4.因违法违规行为而被政府机关禁止参加政府采购活动的供应商不予考虑。</w:t>
      </w:r>
    </w:p>
    <w:p>
      <w:pPr>
        <w:widowControl/>
        <w:shd w:val="clear" w:color="auto" w:fill="FFFFFF"/>
        <w:spacing w:after="240"/>
        <w:ind w:firstLine="480"/>
        <w:jc w:val="left"/>
        <w:rPr>
          <w:rFonts w:cs="Segoe UI" w:asciiTheme="minorEastAsia" w:hAnsiTheme="minorEastAsia"/>
          <w:kern w:val="0"/>
          <w:sz w:val="24"/>
          <w:szCs w:val="24"/>
        </w:rPr>
      </w:pPr>
      <w:r>
        <w:rPr>
          <w:rFonts w:hint="eastAsia" w:cs="Segoe UI" w:asciiTheme="minorEastAsia" w:hAnsiTheme="minorEastAsia"/>
          <w:b/>
          <w:bCs/>
          <w:kern w:val="0"/>
          <w:sz w:val="24"/>
          <w:szCs w:val="24"/>
        </w:rPr>
        <w:t>四、项目预算</w:t>
      </w:r>
    </w:p>
    <w:p>
      <w:pPr>
        <w:widowControl/>
        <w:shd w:val="clear" w:color="auto" w:fill="FFFFFF"/>
        <w:spacing w:after="240"/>
        <w:ind w:firstLine="480"/>
        <w:jc w:val="left"/>
        <w:rPr>
          <w:rFonts w:cs="Segoe UI" w:asciiTheme="minorEastAsia" w:hAnsiTheme="minorEastAsia"/>
          <w:kern w:val="0"/>
          <w:sz w:val="24"/>
          <w:szCs w:val="24"/>
        </w:rPr>
      </w:pPr>
      <w:r>
        <w:rPr>
          <w:rFonts w:hint="eastAsia" w:cs="Segoe UI" w:asciiTheme="minorEastAsia" w:hAnsiTheme="minorEastAsia"/>
          <w:kern w:val="0"/>
          <w:sz w:val="24"/>
          <w:szCs w:val="24"/>
        </w:rPr>
        <w:t>50000元（报价不得高于预算）。</w:t>
      </w:r>
    </w:p>
    <w:p>
      <w:pPr>
        <w:widowControl/>
        <w:shd w:val="clear" w:color="auto" w:fill="FFFFFF"/>
        <w:spacing w:after="240"/>
        <w:ind w:firstLine="480"/>
        <w:jc w:val="left"/>
        <w:rPr>
          <w:rFonts w:cs="Segoe UI" w:asciiTheme="minorEastAsia" w:hAnsiTheme="minorEastAsia"/>
          <w:kern w:val="0"/>
          <w:sz w:val="24"/>
          <w:szCs w:val="24"/>
        </w:rPr>
      </w:pPr>
      <w:r>
        <w:rPr>
          <w:rFonts w:hint="eastAsia" w:cs="Segoe UI" w:asciiTheme="minorEastAsia" w:hAnsiTheme="minorEastAsia"/>
          <w:b/>
          <w:bCs/>
          <w:kern w:val="0"/>
          <w:sz w:val="24"/>
          <w:szCs w:val="24"/>
        </w:rPr>
        <w:t>五、提交文件要求</w:t>
      </w:r>
    </w:p>
    <w:p>
      <w:pPr>
        <w:widowControl/>
        <w:shd w:val="clear" w:color="auto" w:fill="FFFFFF"/>
        <w:spacing w:after="240"/>
        <w:ind w:firstLine="480"/>
        <w:jc w:val="left"/>
        <w:rPr>
          <w:rFonts w:cs="Segoe UI" w:asciiTheme="minorEastAsia" w:hAnsiTheme="minorEastAsia"/>
          <w:kern w:val="0"/>
          <w:sz w:val="24"/>
          <w:szCs w:val="24"/>
        </w:rPr>
      </w:pPr>
      <w:r>
        <w:rPr>
          <w:rFonts w:hint="eastAsia" w:cs="Segoe UI" w:asciiTheme="minorEastAsia" w:hAnsiTheme="minorEastAsia"/>
          <w:kern w:val="0"/>
          <w:sz w:val="24"/>
          <w:szCs w:val="24"/>
        </w:rPr>
        <w:t>1.承接项目的实施方案。</w:t>
      </w:r>
    </w:p>
    <w:p>
      <w:pPr>
        <w:widowControl/>
        <w:shd w:val="clear" w:color="auto" w:fill="FFFFFF"/>
        <w:spacing w:after="240"/>
        <w:ind w:firstLine="480"/>
        <w:jc w:val="left"/>
        <w:rPr>
          <w:rFonts w:cs="Segoe UI" w:asciiTheme="minorEastAsia" w:hAnsiTheme="minorEastAsia"/>
          <w:kern w:val="0"/>
          <w:sz w:val="24"/>
          <w:szCs w:val="24"/>
        </w:rPr>
      </w:pPr>
      <w:r>
        <w:rPr>
          <w:rFonts w:hint="eastAsia" w:cs="Segoe UI" w:asciiTheme="minorEastAsia" w:hAnsiTheme="minorEastAsia"/>
          <w:kern w:val="0"/>
          <w:sz w:val="24"/>
          <w:szCs w:val="24"/>
        </w:rPr>
        <w:t>2.报价书必须密封，由法定代表人或其授权代表签字，加盖单位公章。</w:t>
      </w:r>
    </w:p>
    <w:p>
      <w:pPr>
        <w:widowControl/>
        <w:shd w:val="clear" w:color="auto" w:fill="FFFFFF"/>
        <w:spacing w:after="240"/>
        <w:ind w:firstLine="480"/>
        <w:jc w:val="left"/>
        <w:rPr>
          <w:rFonts w:cs="Segoe UI" w:asciiTheme="minorEastAsia" w:hAnsiTheme="minorEastAsia"/>
          <w:kern w:val="0"/>
          <w:sz w:val="24"/>
          <w:szCs w:val="24"/>
        </w:rPr>
      </w:pPr>
      <w:r>
        <w:rPr>
          <w:rFonts w:hint="eastAsia" w:cs="Segoe UI" w:asciiTheme="minorEastAsia" w:hAnsiTheme="minorEastAsia"/>
          <w:kern w:val="0"/>
          <w:sz w:val="24"/>
          <w:szCs w:val="24"/>
        </w:rPr>
        <w:t>3.报价单位的最终报价单，应在规定的截止时间前送达浙江省消保委。</w:t>
      </w:r>
    </w:p>
    <w:p>
      <w:pPr>
        <w:widowControl/>
        <w:shd w:val="clear" w:color="auto" w:fill="FFFFFF"/>
        <w:spacing w:after="240"/>
        <w:ind w:firstLine="480"/>
        <w:jc w:val="left"/>
        <w:rPr>
          <w:rFonts w:cs="Segoe UI" w:asciiTheme="minorEastAsia" w:hAnsiTheme="minorEastAsia"/>
          <w:kern w:val="0"/>
          <w:sz w:val="24"/>
          <w:szCs w:val="24"/>
        </w:rPr>
      </w:pPr>
      <w:r>
        <w:rPr>
          <w:rFonts w:hint="eastAsia" w:cs="Segoe UI" w:asciiTheme="minorEastAsia" w:hAnsiTheme="minorEastAsia"/>
          <w:kern w:val="0"/>
          <w:sz w:val="24"/>
          <w:szCs w:val="24"/>
        </w:rPr>
        <w:t>4.提交企业法人营业执照副本（复印件）；法定代表人授权书（复印件）。</w:t>
      </w:r>
    </w:p>
    <w:p>
      <w:pPr>
        <w:widowControl/>
        <w:shd w:val="clear" w:color="auto" w:fill="FFFFFF"/>
        <w:spacing w:after="240"/>
        <w:ind w:firstLine="480"/>
        <w:jc w:val="left"/>
        <w:rPr>
          <w:rFonts w:cs="Segoe UI" w:asciiTheme="minorEastAsia" w:hAnsiTheme="minorEastAsia"/>
          <w:kern w:val="0"/>
          <w:sz w:val="24"/>
          <w:szCs w:val="24"/>
        </w:rPr>
      </w:pPr>
      <w:r>
        <w:rPr>
          <w:rFonts w:hint="eastAsia" w:cs="Segoe UI" w:asciiTheme="minorEastAsia" w:hAnsiTheme="minorEastAsia"/>
          <w:kern w:val="0"/>
          <w:sz w:val="24"/>
          <w:szCs w:val="24"/>
        </w:rPr>
        <w:t>5.近三年承接类似项目的证明材料（如有）。</w:t>
      </w:r>
    </w:p>
    <w:p>
      <w:pPr>
        <w:widowControl/>
        <w:shd w:val="clear" w:color="auto" w:fill="FFFFFF"/>
        <w:spacing w:after="240"/>
        <w:ind w:firstLine="480"/>
        <w:jc w:val="left"/>
        <w:rPr>
          <w:rFonts w:cs="Segoe UI" w:asciiTheme="minorEastAsia" w:hAnsiTheme="minorEastAsia"/>
          <w:kern w:val="0"/>
          <w:sz w:val="24"/>
          <w:szCs w:val="24"/>
        </w:rPr>
      </w:pPr>
      <w:r>
        <w:rPr>
          <w:rFonts w:hint="eastAsia" w:cs="Segoe UI" w:asciiTheme="minorEastAsia" w:hAnsiTheme="minorEastAsia"/>
          <w:kern w:val="0"/>
          <w:sz w:val="24"/>
          <w:szCs w:val="24"/>
        </w:rPr>
        <w:t>以上资料应在2023年10月1</w:t>
      </w:r>
      <w:r>
        <w:rPr>
          <w:rFonts w:hint="eastAsia" w:cs="Segoe UI" w:asciiTheme="minorEastAsia" w:hAnsiTheme="minorEastAsia"/>
          <w:kern w:val="0"/>
          <w:sz w:val="24"/>
          <w:szCs w:val="24"/>
          <w:lang w:val="en-US" w:eastAsia="zh-CN"/>
        </w:rPr>
        <w:t>3</w:t>
      </w:r>
      <w:r>
        <w:rPr>
          <w:rFonts w:hint="eastAsia" w:cs="Segoe UI" w:asciiTheme="minorEastAsia" w:hAnsiTheme="minorEastAsia"/>
          <w:kern w:val="0"/>
          <w:sz w:val="24"/>
          <w:szCs w:val="24"/>
        </w:rPr>
        <w:t>日17：00前送达浙江省消保委。</w:t>
      </w:r>
    </w:p>
    <w:p>
      <w:pPr>
        <w:widowControl/>
        <w:shd w:val="clear" w:color="auto" w:fill="FFFFFF"/>
        <w:spacing w:after="240"/>
        <w:ind w:firstLine="480"/>
        <w:jc w:val="left"/>
        <w:rPr>
          <w:rFonts w:cs="Segoe UI" w:asciiTheme="minorEastAsia" w:hAnsiTheme="minorEastAsia"/>
          <w:kern w:val="0"/>
          <w:sz w:val="24"/>
          <w:szCs w:val="24"/>
        </w:rPr>
      </w:pPr>
      <w:r>
        <w:rPr>
          <w:rFonts w:hint="eastAsia" w:cs="Segoe UI" w:asciiTheme="minorEastAsia" w:hAnsiTheme="minorEastAsia"/>
          <w:kern w:val="0"/>
          <w:sz w:val="24"/>
          <w:szCs w:val="24"/>
        </w:rPr>
        <w:t>报价单位对提交材料的真实性负责，如存在弄虚作假行为，立即取消资格；已经签订合同的，询价单位有权立即终止合同，并依法依约追究对方责任。</w:t>
      </w:r>
    </w:p>
    <w:p>
      <w:pPr>
        <w:widowControl/>
        <w:shd w:val="clear" w:color="auto" w:fill="FFFFFF"/>
        <w:spacing w:after="240"/>
        <w:ind w:firstLine="480"/>
        <w:jc w:val="left"/>
        <w:rPr>
          <w:rFonts w:cs="Segoe UI" w:asciiTheme="minorEastAsia" w:hAnsiTheme="minorEastAsia"/>
          <w:kern w:val="0"/>
          <w:sz w:val="24"/>
          <w:szCs w:val="24"/>
        </w:rPr>
      </w:pPr>
      <w:r>
        <w:rPr>
          <w:rFonts w:hint="eastAsia" w:cs="Segoe UI" w:asciiTheme="minorEastAsia" w:hAnsiTheme="minorEastAsia"/>
          <w:kern w:val="0"/>
          <w:sz w:val="24"/>
          <w:szCs w:val="24"/>
        </w:rPr>
        <w:t>联系人：应老师；  联系电话：88000315，13858025951。</w:t>
      </w:r>
    </w:p>
    <w:p>
      <w:pPr>
        <w:widowControl/>
        <w:shd w:val="clear" w:color="auto" w:fill="FFFFFF"/>
        <w:spacing w:after="240"/>
        <w:ind w:firstLine="480"/>
        <w:jc w:val="left"/>
        <w:rPr>
          <w:rFonts w:cs="Segoe UI" w:asciiTheme="minorEastAsia" w:hAnsiTheme="minorEastAsia"/>
          <w:kern w:val="0"/>
          <w:sz w:val="24"/>
          <w:szCs w:val="24"/>
        </w:rPr>
      </w:pPr>
      <w:r>
        <w:rPr>
          <w:rFonts w:hint="eastAsia" w:cs="Segoe UI" w:asciiTheme="minorEastAsia" w:hAnsiTheme="minorEastAsia"/>
          <w:kern w:val="0"/>
          <w:sz w:val="24"/>
          <w:szCs w:val="24"/>
        </w:rPr>
        <w:t>联系地址：浙江省消费者权益保护委员会,杭州市天目山路226号网新大厦802室。</w:t>
      </w:r>
    </w:p>
    <w:p>
      <w:pPr>
        <w:widowControl/>
        <w:shd w:val="clear" w:color="auto" w:fill="FFFFFF"/>
        <w:spacing w:after="240"/>
        <w:jc w:val="right"/>
        <w:rPr>
          <w:rFonts w:hint="eastAsia" w:cs="Segoe UI" w:asciiTheme="minorEastAsia" w:hAnsiTheme="minorEastAsia"/>
          <w:kern w:val="0"/>
          <w:sz w:val="24"/>
          <w:szCs w:val="24"/>
        </w:rPr>
      </w:pPr>
    </w:p>
    <w:p>
      <w:pPr>
        <w:widowControl/>
        <w:shd w:val="clear" w:color="auto" w:fill="FFFFFF"/>
        <w:spacing w:after="240"/>
        <w:jc w:val="right"/>
        <w:rPr>
          <w:rFonts w:cs="Segoe UI" w:asciiTheme="minorEastAsia" w:hAnsiTheme="minorEastAsia"/>
          <w:kern w:val="0"/>
          <w:sz w:val="24"/>
          <w:szCs w:val="24"/>
        </w:rPr>
      </w:pPr>
      <w:r>
        <w:rPr>
          <w:rFonts w:hint="eastAsia" w:cs="Segoe UI" w:asciiTheme="minorEastAsia" w:hAnsiTheme="minorEastAsia"/>
          <w:kern w:val="0"/>
          <w:sz w:val="24"/>
          <w:szCs w:val="24"/>
        </w:rPr>
        <w:br w:type="textWrapping"/>
      </w:r>
    </w:p>
    <w:p>
      <w:pPr>
        <w:widowControl/>
        <w:shd w:val="clear" w:color="auto" w:fill="FFFFFF"/>
        <w:spacing w:after="240"/>
        <w:jc w:val="right"/>
        <w:rPr>
          <w:rFonts w:hint="eastAsia" w:cs="Segoe UI" w:asciiTheme="minorEastAsia" w:hAnsiTheme="minorEastAsia" w:eastAsiaTheme="minorEastAsia"/>
          <w:kern w:val="0"/>
          <w:sz w:val="24"/>
          <w:szCs w:val="24"/>
          <w:lang w:eastAsia="zh-CN"/>
        </w:rPr>
      </w:pPr>
      <w:r>
        <w:rPr>
          <w:rFonts w:hint="eastAsia" w:cs="Segoe UI" w:asciiTheme="minorEastAsia" w:hAnsiTheme="minorEastAsia"/>
          <w:kern w:val="0"/>
          <w:sz w:val="24"/>
          <w:szCs w:val="24"/>
        </w:rPr>
        <w:t>省消费者权益保护委员会</w:t>
      </w:r>
      <w:r>
        <w:rPr>
          <w:rFonts w:hint="eastAsia" w:cs="Segoe UI" w:asciiTheme="minorEastAsia" w:hAnsiTheme="minorEastAsia"/>
          <w:kern w:val="0"/>
          <w:sz w:val="24"/>
          <w:szCs w:val="24"/>
          <w:lang w:eastAsia="zh-CN"/>
        </w:rPr>
        <w:t>秘书处</w:t>
      </w:r>
    </w:p>
    <w:p>
      <w:pPr>
        <w:widowControl/>
        <w:shd w:val="clear" w:color="auto" w:fill="FFFFFF"/>
        <w:spacing w:after="240"/>
        <w:ind w:right="480"/>
        <w:jc w:val="right"/>
        <w:rPr>
          <w:rFonts w:hint="eastAsia" w:cs="Segoe UI" w:asciiTheme="minorEastAsia" w:hAnsiTheme="minorEastAsia"/>
          <w:kern w:val="0"/>
          <w:sz w:val="24"/>
          <w:szCs w:val="24"/>
        </w:rPr>
      </w:pPr>
      <w:r>
        <w:rPr>
          <w:rFonts w:hint="eastAsia" w:cs="Segoe UI" w:asciiTheme="minorEastAsia" w:hAnsiTheme="minorEastAsia"/>
          <w:kern w:val="0"/>
          <w:sz w:val="24"/>
          <w:szCs w:val="24"/>
        </w:rPr>
        <w:t>二0二三年十月</w:t>
      </w:r>
      <w:r>
        <w:rPr>
          <w:rFonts w:hint="eastAsia" w:cs="Segoe UI" w:asciiTheme="minorEastAsia" w:hAnsiTheme="minorEastAsia"/>
          <w:kern w:val="0"/>
          <w:sz w:val="24"/>
          <w:szCs w:val="24"/>
          <w:lang w:eastAsia="zh-CN"/>
        </w:rPr>
        <w:t>十</w:t>
      </w:r>
      <w:r>
        <w:rPr>
          <w:rFonts w:hint="eastAsia" w:cs="Segoe UI" w:asciiTheme="minorEastAsia" w:hAnsiTheme="minorEastAsia"/>
          <w:kern w:val="0"/>
          <w:sz w:val="24"/>
          <w:szCs w:val="24"/>
        </w:rPr>
        <w:t>日</w:t>
      </w:r>
    </w:p>
    <w:p>
      <w:pPr>
        <w:widowControl/>
        <w:shd w:val="clear" w:color="auto" w:fill="FFFFFF"/>
        <w:spacing w:after="240"/>
        <w:ind w:right="480"/>
        <w:jc w:val="right"/>
        <w:rPr>
          <w:rFonts w:hint="eastAsia" w:cs="Segoe UI" w:asciiTheme="minorEastAsia" w:hAnsiTheme="minorEastAsia"/>
          <w:kern w:val="0"/>
          <w:sz w:val="24"/>
          <w:szCs w:val="24"/>
        </w:rPr>
      </w:pPr>
    </w:p>
    <w:p>
      <w:pPr>
        <w:widowControl/>
        <w:shd w:val="clear" w:color="auto" w:fill="FFFFFF"/>
        <w:spacing w:after="240"/>
        <w:ind w:right="480"/>
        <w:jc w:val="right"/>
        <w:rPr>
          <w:rFonts w:hint="eastAsia" w:cs="Segoe UI" w:asciiTheme="minorEastAsia" w:hAnsiTheme="minorEastAsia"/>
          <w:kern w:val="0"/>
          <w:sz w:val="24"/>
          <w:szCs w:val="24"/>
        </w:rPr>
      </w:pPr>
    </w:p>
    <w:p>
      <w:pPr>
        <w:widowControl/>
        <w:shd w:val="clear" w:color="auto" w:fill="FFFFFF"/>
        <w:spacing w:after="240"/>
        <w:ind w:right="480"/>
        <w:jc w:val="right"/>
        <w:rPr>
          <w:rFonts w:hint="eastAsia" w:cs="Segoe UI" w:asciiTheme="minorEastAsia" w:hAnsiTheme="minorEastAsia"/>
          <w:kern w:val="0"/>
          <w:sz w:val="24"/>
          <w:szCs w:val="24"/>
        </w:rPr>
      </w:pPr>
    </w:p>
    <w:p>
      <w:pPr>
        <w:widowControl/>
        <w:shd w:val="clear" w:color="auto" w:fill="FFFFFF"/>
        <w:spacing w:after="240"/>
        <w:ind w:right="480"/>
        <w:jc w:val="right"/>
        <w:rPr>
          <w:rFonts w:hint="eastAsia" w:cs="Segoe UI" w:asciiTheme="minorEastAsia" w:hAnsiTheme="minorEastAsia"/>
          <w:kern w:val="0"/>
          <w:sz w:val="24"/>
          <w:szCs w:val="24"/>
        </w:rPr>
      </w:pPr>
    </w:p>
    <w:p>
      <w:pPr>
        <w:widowControl/>
        <w:shd w:val="clear" w:color="auto" w:fill="FFFFFF"/>
        <w:spacing w:after="240"/>
        <w:ind w:right="480"/>
        <w:jc w:val="right"/>
        <w:rPr>
          <w:rFonts w:hint="eastAsia" w:cs="Segoe UI" w:asciiTheme="minorEastAsia" w:hAnsiTheme="minorEastAsia"/>
          <w:kern w:val="0"/>
          <w:sz w:val="24"/>
          <w:szCs w:val="24"/>
        </w:rPr>
      </w:pPr>
    </w:p>
    <w:p>
      <w:pPr>
        <w:widowControl/>
        <w:shd w:val="clear" w:color="auto" w:fill="FFFFFF"/>
        <w:spacing w:after="240"/>
        <w:ind w:right="480"/>
        <w:jc w:val="right"/>
        <w:rPr>
          <w:rFonts w:hint="eastAsia" w:cs="Segoe UI" w:asciiTheme="minorEastAsia" w:hAnsiTheme="minorEastAsia"/>
          <w:kern w:val="0"/>
          <w:sz w:val="24"/>
          <w:szCs w:val="24"/>
        </w:rPr>
      </w:pPr>
    </w:p>
    <w:p>
      <w:pPr>
        <w:widowControl/>
        <w:shd w:val="clear" w:color="auto" w:fill="FFFFFF"/>
        <w:spacing w:after="240"/>
        <w:ind w:right="480"/>
        <w:jc w:val="right"/>
        <w:rPr>
          <w:rFonts w:hint="eastAsia" w:cs="Segoe UI" w:asciiTheme="minorEastAsia" w:hAnsiTheme="minorEastAsia"/>
          <w:kern w:val="0"/>
          <w:sz w:val="24"/>
          <w:szCs w:val="24"/>
        </w:rPr>
      </w:pPr>
    </w:p>
    <w:p>
      <w:pPr>
        <w:widowControl/>
        <w:shd w:val="clear" w:color="auto" w:fill="FFFFFF"/>
        <w:spacing w:after="240"/>
        <w:ind w:right="480"/>
        <w:jc w:val="right"/>
        <w:rPr>
          <w:rFonts w:hint="eastAsia" w:cs="Segoe UI" w:asciiTheme="minorEastAsia" w:hAnsiTheme="minorEastAsia"/>
          <w:kern w:val="0"/>
          <w:sz w:val="24"/>
          <w:szCs w:val="24"/>
        </w:rPr>
      </w:pPr>
    </w:p>
    <w:p>
      <w:pPr>
        <w:widowControl/>
        <w:shd w:val="clear" w:color="auto" w:fill="FFFFFF"/>
        <w:spacing w:after="240"/>
        <w:ind w:right="480"/>
        <w:jc w:val="right"/>
        <w:rPr>
          <w:rFonts w:hint="eastAsia" w:cs="Segoe UI" w:asciiTheme="minorEastAsia" w:hAnsiTheme="minorEastAsia"/>
          <w:kern w:val="0"/>
          <w:sz w:val="24"/>
          <w:szCs w:val="24"/>
        </w:rPr>
      </w:pPr>
    </w:p>
    <w:p>
      <w:pPr>
        <w:widowControl/>
        <w:shd w:val="clear" w:color="auto" w:fill="FFFFFF"/>
        <w:spacing w:after="240"/>
        <w:ind w:right="480"/>
        <w:jc w:val="right"/>
        <w:rPr>
          <w:rFonts w:hint="eastAsia" w:cs="Segoe UI" w:asciiTheme="minorEastAsia" w:hAnsiTheme="minorEastAsia"/>
          <w:kern w:val="0"/>
          <w:sz w:val="24"/>
          <w:szCs w:val="24"/>
        </w:rPr>
      </w:pPr>
    </w:p>
    <w:p>
      <w:pPr>
        <w:widowControl/>
        <w:shd w:val="clear" w:color="auto" w:fill="FFFFFF"/>
        <w:spacing w:after="240"/>
        <w:ind w:right="480"/>
        <w:jc w:val="right"/>
        <w:rPr>
          <w:rFonts w:hint="eastAsia" w:cs="Segoe UI" w:asciiTheme="minorEastAsia" w:hAnsiTheme="minorEastAsia"/>
          <w:kern w:val="0"/>
          <w:sz w:val="24"/>
          <w:szCs w:val="24"/>
        </w:rPr>
      </w:pPr>
    </w:p>
    <w:p>
      <w:pPr>
        <w:widowControl/>
        <w:shd w:val="clear" w:color="auto" w:fill="FFFFFF"/>
        <w:spacing w:after="240"/>
        <w:ind w:right="480"/>
        <w:jc w:val="right"/>
        <w:rPr>
          <w:rFonts w:hint="eastAsia" w:cs="Segoe UI" w:asciiTheme="minorEastAsia" w:hAnsiTheme="minorEastAsia"/>
          <w:kern w:val="0"/>
          <w:sz w:val="24"/>
          <w:szCs w:val="24"/>
        </w:rPr>
      </w:pPr>
    </w:p>
    <w:p>
      <w:pPr>
        <w:widowControl/>
        <w:shd w:val="clear" w:color="auto" w:fill="FFFFFF"/>
        <w:spacing w:after="240"/>
        <w:ind w:right="480"/>
        <w:jc w:val="right"/>
        <w:rPr>
          <w:rFonts w:hint="eastAsia" w:cs="Segoe UI" w:asciiTheme="minorEastAsia" w:hAnsiTheme="minorEastAsia"/>
          <w:kern w:val="0"/>
          <w:sz w:val="24"/>
          <w:szCs w:val="24"/>
        </w:rPr>
      </w:pPr>
    </w:p>
    <w:p>
      <w:pPr>
        <w:widowControl/>
        <w:shd w:val="clear" w:color="auto" w:fill="FFFFFF"/>
        <w:spacing w:after="240"/>
        <w:ind w:right="480"/>
        <w:jc w:val="right"/>
        <w:rPr>
          <w:rFonts w:hint="eastAsia" w:cs="Segoe UI" w:asciiTheme="minorEastAsia" w:hAnsiTheme="minorEastAsia"/>
          <w:kern w:val="0"/>
          <w:sz w:val="24"/>
          <w:szCs w:val="24"/>
        </w:rPr>
      </w:pPr>
    </w:p>
    <w:p>
      <w:pPr>
        <w:widowControl/>
        <w:shd w:val="clear" w:color="auto" w:fill="FFFFFF"/>
        <w:spacing w:after="240"/>
        <w:ind w:right="480"/>
        <w:jc w:val="right"/>
        <w:rPr>
          <w:rFonts w:hint="eastAsia" w:cs="Segoe UI" w:asciiTheme="minorEastAsia" w:hAnsiTheme="minorEastAsia"/>
          <w:kern w:val="0"/>
          <w:sz w:val="24"/>
          <w:szCs w:val="24"/>
        </w:rPr>
      </w:pPr>
    </w:p>
    <w:p>
      <w:pPr>
        <w:widowControl/>
        <w:spacing w:line="5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附件一</w:t>
      </w:r>
    </w:p>
    <w:p>
      <w:pPr>
        <w:pStyle w:val="2"/>
        <w:rPr>
          <w:rFonts w:hint="eastAsia" w:ascii="宋体" w:hAnsi="宋体" w:eastAsia="宋体" w:cs="宋体"/>
          <w:b w:val="0"/>
          <w:sz w:val="24"/>
          <w:szCs w:val="24"/>
        </w:rPr>
      </w:pPr>
      <w:bookmarkStart w:id="0" w:name="_Toc99730022"/>
      <w:bookmarkStart w:id="1" w:name="_Toc95574115"/>
      <w:r>
        <w:rPr>
          <w:rFonts w:hint="eastAsia" w:ascii="宋体" w:hAnsi="宋体" w:eastAsia="宋体" w:cs="宋体"/>
          <w:b w:val="0"/>
          <w:sz w:val="24"/>
          <w:szCs w:val="24"/>
        </w:rPr>
        <w:t>一、询价一览表</w:t>
      </w:r>
      <w:bookmarkEnd w:id="0"/>
      <w:bookmarkEnd w:id="1"/>
    </w:p>
    <w:p>
      <w:pPr>
        <w:adjustRightInd w:val="0"/>
        <w:spacing w:line="600" w:lineRule="exact"/>
        <w:jc w:val="center"/>
        <w:rPr>
          <w:rFonts w:hint="eastAsia" w:ascii="宋体" w:hAnsi="宋体" w:eastAsia="宋体" w:cs="宋体"/>
          <w:b/>
          <w:bCs/>
          <w:snapToGrid w:val="0"/>
          <w:kern w:val="0"/>
          <w:sz w:val="24"/>
          <w:szCs w:val="24"/>
        </w:rPr>
      </w:pPr>
    </w:p>
    <w:p>
      <w:pPr>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项目名称：</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8522" w:type="dxa"/>
            <w:tcBorders>
              <w:top w:val="single" w:color="auto" w:sz="4" w:space="0"/>
              <w:left w:val="single" w:color="auto" w:sz="4" w:space="0"/>
              <w:bottom w:val="single" w:color="auto" w:sz="4" w:space="0"/>
              <w:right w:val="single" w:color="auto" w:sz="4" w:space="0"/>
            </w:tcBorders>
            <w:noWrap/>
            <w:vAlign w:val="center"/>
          </w:tcPr>
          <w:p>
            <w:pPr>
              <w:adjustRightInd w:val="0"/>
              <w:spacing w:line="360" w:lineRule="auto"/>
              <w:jc w:val="left"/>
              <w:rPr>
                <w:rFonts w:hint="eastAsia" w:ascii="宋体" w:hAnsi="宋体" w:eastAsia="宋体" w:cs="宋体"/>
                <w:sz w:val="24"/>
                <w:szCs w:val="24"/>
              </w:rPr>
            </w:pPr>
            <w:r>
              <w:rPr>
                <w:rFonts w:hint="eastAsia" w:ascii="宋体" w:hAnsi="宋体" w:eastAsia="宋体" w:cs="宋体"/>
                <w:sz w:val="24"/>
                <w:szCs w:val="24"/>
              </w:rPr>
              <w:t>总报价（人民币）¥</w:t>
            </w:r>
          </w:p>
          <w:p>
            <w:pPr>
              <w:adjustRightInd w:val="0"/>
              <w:spacing w:line="360" w:lineRule="auto"/>
              <w:ind w:firstLine="1440" w:firstLineChars="600"/>
              <w:rPr>
                <w:rFonts w:hint="eastAsia" w:ascii="宋体" w:hAnsi="宋体" w:eastAsia="宋体" w:cs="宋体"/>
                <w:sz w:val="24"/>
                <w:szCs w:val="24"/>
                <w:u w:val="single"/>
              </w:rPr>
            </w:pPr>
            <w:r>
              <w:rPr>
                <w:rFonts w:hint="eastAsia" w:ascii="宋体" w:hAnsi="宋体" w:eastAsia="宋体" w:cs="宋体"/>
                <w:sz w:val="24"/>
                <w:szCs w:val="24"/>
              </w:rPr>
              <w:t>大写：</w:t>
            </w:r>
          </w:p>
        </w:tc>
      </w:tr>
    </w:tbl>
    <w:p>
      <w:pPr>
        <w:adjustRightInd w:val="0"/>
        <w:spacing w:line="360" w:lineRule="auto"/>
        <w:rPr>
          <w:rFonts w:hint="eastAsia" w:ascii="宋体" w:hAnsi="宋体" w:eastAsia="宋体" w:cs="宋体"/>
          <w:bCs/>
          <w:sz w:val="24"/>
          <w:szCs w:val="24"/>
        </w:rPr>
      </w:pPr>
      <w:r>
        <w:rPr>
          <w:rFonts w:hint="eastAsia" w:ascii="宋体" w:hAnsi="宋体" w:eastAsia="宋体" w:cs="宋体"/>
          <w:bCs/>
          <w:sz w:val="24"/>
          <w:szCs w:val="24"/>
        </w:rPr>
        <w:t>注：“报价方式”系一次报清，完成本项目所需的所有费用均包含在总报价中。</w:t>
      </w:r>
    </w:p>
    <w:p>
      <w:pPr>
        <w:adjustRightInd w:val="0"/>
        <w:spacing w:line="360" w:lineRule="auto"/>
        <w:ind w:firstLine="480" w:firstLineChars="200"/>
        <w:rPr>
          <w:rFonts w:hint="eastAsia" w:ascii="宋体" w:hAnsi="宋体" w:eastAsia="宋体" w:cs="宋体"/>
          <w:sz w:val="24"/>
          <w:szCs w:val="24"/>
        </w:rPr>
      </w:pPr>
    </w:p>
    <w:p>
      <w:pPr>
        <w:adjustRightInd w:val="0"/>
        <w:spacing w:line="360" w:lineRule="auto"/>
        <w:ind w:firstLine="480" w:firstLineChars="200"/>
        <w:rPr>
          <w:rFonts w:hint="eastAsia" w:ascii="宋体" w:hAnsi="宋体" w:eastAsia="宋体" w:cs="宋体"/>
          <w:sz w:val="24"/>
          <w:szCs w:val="24"/>
        </w:rPr>
      </w:pPr>
    </w:p>
    <w:p>
      <w:pPr>
        <w:adjustRightInd w:val="0"/>
        <w:spacing w:line="360" w:lineRule="auto"/>
        <w:ind w:firstLine="480" w:firstLineChars="200"/>
        <w:rPr>
          <w:rFonts w:hint="eastAsia" w:ascii="宋体" w:hAnsi="宋体" w:eastAsia="宋体" w:cs="宋体"/>
          <w:sz w:val="24"/>
          <w:szCs w:val="24"/>
        </w:rPr>
      </w:pPr>
    </w:p>
    <w:p>
      <w:pPr>
        <w:adjustRightInd w:val="0"/>
        <w:spacing w:line="360" w:lineRule="auto"/>
        <w:ind w:firstLine="4800" w:firstLineChars="2000"/>
        <w:rPr>
          <w:rFonts w:hint="eastAsia" w:ascii="宋体" w:hAnsi="宋体" w:eastAsia="宋体" w:cs="宋体"/>
          <w:sz w:val="24"/>
          <w:szCs w:val="24"/>
        </w:rPr>
      </w:pPr>
      <w:r>
        <w:rPr>
          <w:rFonts w:hint="eastAsia" w:ascii="宋体" w:hAnsi="宋体" w:eastAsia="宋体" w:cs="宋体"/>
          <w:snapToGrid w:val="0"/>
          <w:kern w:val="0"/>
          <w:sz w:val="24"/>
          <w:szCs w:val="24"/>
        </w:rPr>
        <w:t>询价响应人(</w:t>
      </w:r>
      <w:r>
        <w:rPr>
          <w:rFonts w:hint="eastAsia" w:ascii="宋体" w:hAnsi="宋体" w:eastAsia="宋体" w:cs="宋体"/>
          <w:sz w:val="24"/>
          <w:szCs w:val="24"/>
        </w:rPr>
        <w:t>盖公章</w:t>
      </w:r>
      <w:r>
        <w:rPr>
          <w:rFonts w:hint="eastAsia" w:ascii="宋体" w:hAnsi="宋体" w:eastAsia="宋体" w:cs="宋体"/>
          <w:snapToGrid w:val="0"/>
          <w:kern w:val="0"/>
          <w:sz w:val="24"/>
          <w:szCs w:val="24"/>
        </w:rPr>
        <w:t>或电子签章</w:t>
      </w:r>
      <w:r>
        <w:rPr>
          <w:rFonts w:hint="eastAsia" w:ascii="宋体" w:hAnsi="宋体" w:eastAsia="宋体" w:cs="宋体"/>
          <w:sz w:val="24"/>
          <w:szCs w:val="24"/>
        </w:rPr>
        <w:t>)</w:t>
      </w:r>
    </w:p>
    <w:p>
      <w:pPr>
        <w:adjustRightInd w:val="0"/>
        <w:spacing w:line="360" w:lineRule="auto"/>
        <w:ind w:firstLine="5160" w:firstLineChars="2150"/>
        <w:rPr>
          <w:rFonts w:hint="eastAsia" w:ascii="宋体" w:hAnsi="宋体" w:eastAsia="宋体" w:cs="宋体"/>
          <w:sz w:val="24"/>
          <w:szCs w:val="24"/>
        </w:rPr>
      </w:pPr>
    </w:p>
    <w:p>
      <w:pPr>
        <w:spacing w:line="420" w:lineRule="exact"/>
        <w:ind w:firstLine="5160" w:firstLineChars="2150"/>
        <w:rPr>
          <w:rFonts w:hint="eastAsia" w:ascii="宋体" w:hAnsi="宋体" w:eastAsia="宋体" w:cs="宋体"/>
          <w:sz w:val="24"/>
          <w:szCs w:val="24"/>
        </w:rPr>
      </w:pPr>
      <w:r>
        <w:rPr>
          <w:rFonts w:hint="eastAsia" w:ascii="宋体" w:hAnsi="宋体" w:eastAsia="宋体" w:cs="宋体"/>
          <w:sz w:val="24"/>
          <w:szCs w:val="24"/>
        </w:rPr>
        <w:t>日期：     年    月    日</w:t>
      </w:r>
    </w:p>
    <w:p>
      <w:pPr>
        <w:widowControl/>
        <w:spacing w:line="560" w:lineRule="exact"/>
        <w:jc w:val="left"/>
        <w:rPr>
          <w:rFonts w:hint="eastAsia" w:ascii="宋体" w:hAnsi="宋体" w:eastAsia="宋体" w:cs="宋体"/>
          <w:b/>
          <w:bCs/>
          <w:sz w:val="24"/>
          <w:szCs w:val="24"/>
        </w:rPr>
      </w:pPr>
      <w:r>
        <w:rPr>
          <w:rFonts w:hint="eastAsia" w:ascii="宋体" w:hAnsi="宋体" w:eastAsia="宋体" w:cs="宋体"/>
          <w:b/>
          <w:bCs/>
          <w:sz w:val="24"/>
          <w:szCs w:val="24"/>
        </w:rPr>
        <w:br w:type="page"/>
      </w:r>
      <w:r>
        <w:rPr>
          <w:rFonts w:hint="eastAsia" w:ascii="宋体" w:hAnsi="宋体" w:eastAsia="宋体" w:cs="宋体"/>
          <w:kern w:val="0"/>
          <w:sz w:val="24"/>
          <w:szCs w:val="24"/>
        </w:rPr>
        <w:t>附件二</w:t>
      </w:r>
    </w:p>
    <w:p>
      <w:pPr>
        <w:pStyle w:val="2"/>
        <w:rPr>
          <w:rFonts w:hint="eastAsia" w:ascii="宋体" w:hAnsi="宋体" w:eastAsia="宋体" w:cs="宋体"/>
          <w:b w:val="0"/>
          <w:sz w:val="24"/>
          <w:szCs w:val="24"/>
        </w:rPr>
      </w:pPr>
      <w:bookmarkStart w:id="2" w:name="_Toc99730023"/>
      <w:bookmarkStart w:id="3" w:name="_Toc83114375"/>
      <w:bookmarkStart w:id="4" w:name="_Toc95574116"/>
      <w:r>
        <w:rPr>
          <w:rFonts w:hint="eastAsia" w:ascii="宋体" w:hAnsi="宋体" w:eastAsia="宋体" w:cs="宋体"/>
          <w:b w:val="0"/>
          <w:sz w:val="24"/>
          <w:szCs w:val="24"/>
        </w:rPr>
        <w:t>二、报价明细</w:t>
      </w:r>
      <w:bookmarkEnd w:id="2"/>
      <w:bookmarkEnd w:id="3"/>
      <w:bookmarkEnd w:id="4"/>
      <w:r>
        <w:rPr>
          <w:rFonts w:hint="eastAsia" w:ascii="宋体" w:hAnsi="宋体" w:eastAsia="宋体" w:cs="宋体"/>
          <w:b w:val="0"/>
          <w:sz w:val="24"/>
          <w:szCs w:val="24"/>
        </w:rPr>
        <w:t>清单</w:t>
      </w:r>
    </w:p>
    <w:p>
      <w:pPr>
        <w:adjustRightInd w:val="0"/>
        <w:spacing w:line="360" w:lineRule="auto"/>
        <w:rPr>
          <w:rFonts w:hint="eastAsia" w:ascii="宋体" w:hAnsi="宋体" w:eastAsia="宋体" w:cs="宋体"/>
          <w:sz w:val="24"/>
          <w:szCs w:val="24"/>
        </w:rPr>
      </w:pPr>
      <w:r>
        <w:rPr>
          <w:rFonts w:hint="eastAsia" w:ascii="宋体" w:hAnsi="宋体" w:eastAsia="宋体" w:cs="宋体"/>
          <w:sz w:val="24"/>
          <w:szCs w:val="24"/>
        </w:rPr>
        <w:t>项目名称：</w:t>
      </w:r>
    </w:p>
    <w:p>
      <w:pPr>
        <w:jc w:val="right"/>
        <w:rPr>
          <w:rFonts w:hint="eastAsia" w:ascii="宋体" w:hAnsi="宋体" w:eastAsia="宋体" w:cs="宋体"/>
          <w:sz w:val="24"/>
          <w:szCs w:val="24"/>
        </w:rPr>
      </w:pPr>
      <w:r>
        <w:rPr>
          <w:rFonts w:hint="eastAsia" w:ascii="宋体" w:hAnsi="宋体" w:eastAsia="宋体" w:cs="宋体"/>
          <w:sz w:val="24"/>
          <w:szCs w:val="24"/>
        </w:rPr>
        <w:t>元人民币</w:t>
      </w:r>
    </w:p>
    <w:tbl>
      <w:tblPr>
        <w:tblStyle w:val="6"/>
        <w:tblW w:w="8330" w:type="dxa"/>
        <w:tblInd w:w="0" w:type="dxa"/>
        <w:tblLayout w:type="fixed"/>
        <w:tblCellMar>
          <w:top w:w="0" w:type="dxa"/>
          <w:left w:w="108" w:type="dxa"/>
          <w:bottom w:w="0" w:type="dxa"/>
          <w:right w:w="108" w:type="dxa"/>
        </w:tblCellMar>
      </w:tblPr>
      <w:tblGrid>
        <w:gridCol w:w="959"/>
        <w:gridCol w:w="2693"/>
        <w:gridCol w:w="2126"/>
        <w:gridCol w:w="2552"/>
      </w:tblGrid>
      <w:tr>
        <w:tblPrEx>
          <w:tblCellMar>
            <w:top w:w="0" w:type="dxa"/>
            <w:left w:w="108" w:type="dxa"/>
            <w:bottom w:w="0" w:type="dxa"/>
            <w:right w:w="108" w:type="dxa"/>
          </w:tblCellMar>
        </w:tblPrEx>
        <w:trPr>
          <w:trHeight w:val="285" w:hRule="atLeast"/>
        </w:trPr>
        <w:tc>
          <w:tcPr>
            <w:tcW w:w="95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序号</w:t>
            </w:r>
          </w:p>
        </w:tc>
        <w:tc>
          <w:tcPr>
            <w:tcW w:w="2693"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名称</w:t>
            </w:r>
          </w:p>
        </w:tc>
        <w:tc>
          <w:tcPr>
            <w:tcW w:w="212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金额/元</w:t>
            </w:r>
          </w:p>
        </w:tc>
        <w:tc>
          <w:tcPr>
            <w:tcW w:w="2552"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备注</w:t>
            </w:r>
          </w:p>
        </w:tc>
      </w:tr>
      <w:tr>
        <w:tblPrEx>
          <w:tblCellMar>
            <w:top w:w="0" w:type="dxa"/>
            <w:left w:w="108" w:type="dxa"/>
            <w:bottom w:w="0" w:type="dxa"/>
            <w:right w:w="108" w:type="dxa"/>
          </w:tblCellMar>
        </w:tblPrEx>
        <w:trPr>
          <w:trHeight w:val="285" w:hRule="atLeast"/>
        </w:trPr>
        <w:tc>
          <w:tcPr>
            <w:tcW w:w="959"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2693" w:type="dxa"/>
            <w:tcBorders>
              <w:top w:val="nil"/>
              <w:left w:val="nil"/>
              <w:bottom w:val="single" w:color="auto" w:sz="4" w:space="0"/>
              <w:right w:val="single" w:color="auto" w:sz="4" w:space="0"/>
            </w:tcBorders>
            <w:noWrap/>
            <w:vAlign w:val="center"/>
          </w:tcPr>
          <w:p>
            <w:pPr>
              <w:widowControl/>
              <w:rPr>
                <w:rFonts w:hint="eastAsia" w:ascii="宋体" w:hAnsi="宋体" w:eastAsia="宋体" w:cs="宋体"/>
                <w:color w:val="000000"/>
                <w:kern w:val="0"/>
                <w:sz w:val="24"/>
                <w:szCs w:val="24"/>
              </w:rPr>
            </w:pPr>
          </w:p>
        </w:tc>
        <w:tc>
          <w:tcPr>
            <w:tcW w:w="2126"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p>
        </w:tc>
        <w:tc>
          <w:tcPr>
            <w:tcW w:w="2552"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p>
        </w:tc>
      </w:tr>
      <w:tr>
        <w:tblPrEx>
          <w:tblCellMar>
            <w:top w:w="0" w:type="dxa"/>
            <w:left w:w="108" w:type="dxa"/>
            <w:bottom w:w="0" w:type="dxa"/>
            <w:right w:w="108" w:type="dxa"/>
          </w:tblCellMar>
        </w:tblPrEx>
        <w:trPr>
          <w:trHeight w:val="570" w:hRule="atLeast"/>
        </w:trPr>
        <w:tc>
          <w:tcPr>
            <w:tcW w:w="959"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2693" w:type="dxa"/>
            <w:tcBorders>
              <w:top w:val="nil"/>
              <w:left w:val="nil"/>
              <w:bottom w:val="single" w:color="auto" w:sz="4" w:space="0"/>
              <w:right w:val="single" w:color="auto" w:sz="4" w:space="0"/>
            </w:tcBorders>
            <w:noWrap/>
            <w:vAlign w:val="center"/>
          </w:tcPr>
          <w:p>
            <w:pPr>
              <w:widowControl/>
              <w:rPr>
                <w:rFonts w:hint="eastAsia" w:ascii="宋体" w:hAnsi="宋体" w:eastAsia="宋体" w:cs="宋体"/>
                <w:color w:val="000000"/>
                <w:kern w:val="0"/>
                <w:sz w:val="24"/>
                <w:szCs w:val="24"/>
              </w:rPr>
            </w:pPr>
          </w:p>
        </w:tc>
        <w:tc>
          <w:tcPr>
            <w:tcW w:w="2126"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p>
        </w:tc>
        <w:tc>
          <w:tcPr>
            <w:tcW w:w="2552"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4"/>
                <w:szCs w:val="24"/>
              </w:rPr>
            </w:pPr>
          </w:p>
        </w:tc>
      </w:tr>
      <w:tr>
        <w:tblPrEx>
          <w:tblCellMar>
            <w:top w:w="0" w:type="dxa"/>
            <w:left w:w="108" w:type="dxa"/>
            <w:bottom w:w="0" w:type="dxa"/>
            <w:right w:w="108" w:type="dxa"/>
          </w:tblCellMar>
        </w:tblPrEx>
        <w:trPr>
          <w:trHeight w:val="570" w:hRule="atLeast"/>
        </w:trPr>
        <w:tc>
          <w:tcPr>
            <w:tcW w:w="959"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2693" w:type="dxa"/>
            <w:tcBorders>
              <w:top w:val="nil"/>
              <w:left w:val="nil"/>
              <w:bottom w:val="single" w:color="auto" w:sz="4" w:space="0"/>
              <w:right w:val="single" w:color="auto" w:sz="4" w:space="0"/>
            </w:tcBorders>
            <w:noWrap/>
            <w:vAlign w:val="center"/>
          </w:tcPr>
          <w:p>
            <w:pPr>
              <w:widowControl/>
              <w:rPr>
                <w:rFonts w:hint="eastAsia" w:ascii="宋体" w:hAnsi="宋体" w:eastAsia="宋体" w:cs="宋体"/>
                <w:color w:val="000000"/>
                <w:kern w:val="0"/>
                <w:sz w:val="24"/>
                <w:szCs w:val="24"/>
              </w:rPr>
            </w:pPr>
          </w:p>
        </w:tc>
        <w:tc>
          <w:tcPr>
            <w:tcW w:w="2126"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p>
        </w:tc>
        <w:tc>
          <w:tcPr>
            <w:tcW w:w="2552"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4"/>
                <w:szCs w:val="24"/>
              </w:rPr>
            </w:pPr>
          </w:p>
        </w:tc>
      </w:tr>
      <w:tr>
        <w:tblPrEx>
          <w:tblCellMar>
            <w:top w:w="0" w:type="dxa"/>
            <w:left w:w="108" w:type="dxa"/>
            <w:bottom w:w="0" w:type="dxa"/>
            <w:right w:w="108" w:type="dxa"/>
          </w:tblCellMar>
        </w:tblPrEx>
        <w:trPr>
          <w:trHeight w:val="285" w:hRule="atLeast"/>
        </w:trPr>
        <w:tc>
          <w:tcPr>
            <w:tcW w:w="959"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2693" w:type="dxa"/>
            <w:tcBorders>
              <w:top w:val="nil"/>
              <w:left w:val="nil"/>
              <w:bottom w:val="single" w:color="auto" w:sz="4" w:space="0"/>
              <w:right w:val="single" w:color="auto" w:sz="4" w:space="0"/>
            </w:tcBorders>
            <w:noWrap/>
            <w:vAlign w:val="center"/>
          </w:tcPr>
          <w:p>
            <w:pPr>
              <w:widowControl/>
              <w:rPr>
                <w:rFonts w:hint="eastAsia" w:ascii="宋体" w:hAnsi="宋体" w:eastAsia="宋体" w:cs="宋体"/>
                <w:color w:val="000000"/>
                <w:kern w:val="0"/>
                <w:sz w:val="24"/>
                <w:szCs w:val="24"/>
              </w:rPr>
            </w:pPr>
          </w:p>
        </w:tc>
        <w:tc>
          <w:tcPr>
            <w:tcW w:w="2126"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p>
        </w:tc>
        <w:tc>
          <w:tcPr>
            <w:tcW w:w="2552"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4"/>
                <w:szCs w:val="24"/>
              </w:rPr>
            </w:pPr>
          </w:p>
        </w:tc>
      </w:tr>
      <w:tr>
        <w:tblPrEx>
          <w:tblCellMar>
            <w:top w:w="0" w:type="dxa"/>
            <w:left w:w="108" w:type="dxa"/>
            <w:bottom w:w="0" w:type="dxa"/>
            <w:right w:w="108" w:type="dxa"/>
          </w:tblCellMar>
        </w:tblPrEx>
        <w:trPr>
          <w:trHeight w:val="267" w:hRule="atLeast"/>
        </w:trPr>
        <w:tc>
          <w:tcPr>
            <w:tcW w:w="959"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2693"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4"/>
                <w:szCs w:val="24"/>
              </w:rPr>
            </w:pPr>
          </w:p>
        </w:tc>
        <w:tc>
          <w:tcPr>
            <w:tcW w:w="2126"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p>
        </w:tc>
        <w:tc>
          <w:tcPr>
            <w:tcW w:w="2552"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4"/>
                <w:szCs w:val="24"/>
              </w:rPr>
            </w:pPr>
          </w:p>
        </w:tc>
      </w:tr>
      <w:tr>
        <w:tblPrEx>
          <w:tblCellMar>
            <w:top w:w="0" w:type="dxa"/>
            <w:left w:w="108" w:type="dxa"/>
            <w:bottom w:w="0" w:type="dxa"/>
            <w:right w:w="108" w:type="dxa"/>
          </w:tblCellMar>
        </w:tblPrEx>
        <w:trPr>
          <w:trHeight w:val="285" w:hRule="atLeast"/>
        </w:trPr>
        <w:tc>
          <w:tcPr>
            <w:tcW w:w="959"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c>
          <w:tcPr>
            <w:tcW w:w="2693" w:type="dxa"/>
            <w:tcBorders>
              <w:top w:val="nil"/>
              <w:left w:val="nil"/>
              <w:bottom w:val="single" w:color="auto" w:sz="4" w:space="0"/>
              <w:right w:val="single" w:color="auto" w:sz="4" w:space="0"/>
            </w:tcBorders>
            <w:noWrap/>
            <w:vAlign w:val="center"/>
          </w:tcPr>
          <w:p>
            <w:pPr>
              <w:widowControl/>
              <w:rPr>
                <w:rFonts w:hint="eastAsia" w:ascii="宋体" w:hAnsi="宋体" w:eastAsia="宋体" w:cs="宋体"/>
                <w:color w:val="000000"/>
                <w:kern w:val="0"/>
                <w:sz w:val="24"/>
                <w:szCs w:val="24"/>
              </w:rPr>
            </w:pPr>
          </w:p>
        </w:tc>
        <w:tc>
          <w:tcPr>
            <w:tcW w:w="2126"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p>
        </w:tc>
        <w:tc>
          <w:tcPr>
            <w:tcW w:w="2552"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24"/>
                <w:szCs w:val="24"/>
              </w:rPr>
            </w:pPr>
          </w:p>
        </w:tc>
      </w:tr>
      <w:tr>
        <w:tblPrEx>
          <w:tblCellMar>
            <w:top w:w="0" w:type="dxa"/>
            <w:left w:w="108" w:type="dxa"/>
            <w:bottom w:w="0" w:type="dxa"/>
            <w:right w:w="108" w:type="dxa"/>
          </w:tblCellMar>
        </w:tblPrEx>
        <w:trPr>
          <w:trHeight w:val="285" w:hRule="atLeast"/>
        </w:trPr>
        <w:tc>
          <w:tcPr>
            <w:tcW w:w="3652"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项目总价（小写）</w:t>
            </w:r>
          </w:p>
        </w:tc>
        <w:tc>
          <w:tcPr>
            <w:tcW w:w="4678"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p>
        </w:tc>
      </w:tr>
      <w:tr>
        <w:tblPrEx>
          <w:tblCellMar>
            <w:top w:w="0" w:type="dxa"/>
            <w:left w:w="108" w:type="dxa"/>
            <w:bottom w:w="0" w:type="dxa"/>
            <w:right w:w="108" w:type="dxa"/>
          </w:tblCellMar>
        </w:tblPrEx>
        <w:trPr>
          <w:trHeight w:val="285" w:hRule="atLeast"/>
        </w:trPr>
        <w:tc>
          <w:tcPr>
            <w:tcW w:w="3652"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项目总价（大写）</w:t>
            </w:r>
          </w:p>
        </w:tc>
        <w:tc>
          <w:tcPr>
            <w:tcW w:w="4678"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4"/>
                <w:szCs w:val="24"/>
              </w:rPr>
            </w:pPr>
          </w:p>
        </w:tc>
      </w:tr>
    </w:tbl>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注：1. 报价人根据实际情况可在表中报价明细的基础上进行扩展。</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2.上表所述“项目总价”应与“询价一览表”中的总报价一致，如有矛盾，以“询价一览表”中的为准。</w:t>
      </w:r>
    </w:p>
    <w:p>
      <w:pPr>
        <w:adjustRightInd w:val="0"/>
        <w:spacing w:line="360" w:lineRule="auto"/>
        <w:ind w:firstLine="4800" w:firstLineChars="2000"/>
        <w:rPr>
          <w:rFonts w:hint="eastAsia" w:ascii="宋体" w:hAnsi="宋体" w:eastAsia="宋体" w:cs="宋体"/>
          <w:snapToGrid w:val="0"/>
          <w:kern w:val="0"/>
          <w:sz w:val="24"/>
          <w:szCs w:val="24"/>
        </w:rPr>
      </w:pPr>
    </w:p>
    <w:p>
      <w:pPr>
        <w:adjustRightInd w:val="0"/>
        <w:spacing w:line="360" w:lineRule="auto"/>
        <w:ind w:firstLine="4800" w:firstLineChars="2000"/>
        <w:rPr>
          <w:rFonts w:hint="eastAsia" w:ascii="宋体" w:hAnsi="宋体" w:eastAsia="宋体" w:cs="宋体"/>
          <w:sz w:val="24"/>
          <w:szCs w:val="24"/>
        </w:rPr>
      </w:pPr>
      <w:r>
        <w:rPr>
          <w:rFonts w:hint="eastAsia" w:ascii="宋体" w:hAnsi="宋体" w:eastAsia="宋体" w:cs="宋体"/>
          <w:snapToGrid w:val="0"/>
          <w:kern w:val="0"/>
          <w:sz w:val="24"/>
          <w:szCs w:val="24"/>
        </w:rPr>
        <w:t>询价响应人(盖</w:t>
      </w:r>
      <w:r>
        <w:rPr>
          <w:rFonts w:hint="eastAsia" w:ascii="宋体" w:hAnsi="宋体" w:eastAsia="宋体" w:cs="宋体"/>
          <w:sz w:val="24"/>
          <w:szCs w:val="24"/>
        </w:rPr>
        <w:t>公章</w:t>
      </w:r>
      <w:r>
        <w:rPr>
          <w:rFonts w:hint="eastAsia" w:ascii="宋体" w:hAnsi="宋体" w:eastAsia="宋体" w:cs="宋体"/>
          <w:snapToGrid w:val="0"/>
          <w:kern w:val="0"/>
          <w:sz w:val="24"/>
          <w:szCs w:val="24"/>
        </w:rPr>
        <w:t>或电子签章</w:t>
      </w:r>
      <w:r>
        <w:rPr>
          <w:rFonts w:hint="eastAsia" w:ascii="宋体" w:hAnsi="宋体" w:eastAsia="宋体" w:cs="宋体"/>
          <w:sz w:val="24"/>
          <w:szCs w:val="24"/>
        </w:rPr>
        <w:t>)</w:t>
      </w:r>
    </w:p>
    <w:p>
      <w:pPr>
        <w:spacing w:line="420" w:lineRule="exact"/>
        <w:ind w:firstLine="5160" w:firstLineChars="2150"/>
        <w:rPr>
          <w:rFonts w:hint="eastAsia" w:ascii="宋体" w:hAnsi="宋体" w:eastAsia="宋体" w:cs="宋体"/>
          <w:sz w:val="24"/>
          <w:szCs w:val="24"/>
        </w:rPr>
      </w:pPr>
      <w:r>
        <w:rPr>
          <w:rFonts w:hint="eastAsia" w:ascii="宋体" w:hAnsi="宋体" w:eastAsia="宋体" w:cs="宋体"/>
          <w:sz w:val="24"/>
          <w:szCs w:val="24"/>
        </w:rPr>
        <w:t>日期：年  月  日</w:t>
      </w:r>
    </w:p>
    <w:p>
      <w:pPr>
        <w:widowControl/>
        <w:spacing w:line="560" w:lineRule="exact"/>
        <w:jc w:val="left"/>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kern w:val="0"/>
          <w:sz w:val="24"/>
          <w:szCs w:val="24"/>
        </w:rPr>
        <w:t>附件三</w:t>
      </w:r>
    </w:p>
    <w:p>
      <w:pPr>
        <w:pStyle w:val="4"/>
        <w:jc w:val="center"/>
        <w:rPr>
          <w:rFonts w:hint="eastAsia" w:ascii="宋体" w:hAnsi="宋体" w:eastAsia="宋体" w:cs="宋体"/>
          <w:b w:val="0"/>
          <w:sz w:val="24"/>
          <w:szCs w:val="24"/>
        </w:rPr>
      </w:pPr>
      <w:r>
        <w:rPr>
          <w:rFonts w:hint="eastAsia" w:ascii="宋体" w:hAnsi="宋体" w:eastAsia="宋体" w:cs="宋体"/>
          <w:b w:val="0"/>
          <w:sz w:val="24"/>
          <w:szCs w:val="24"/>
        </w:rPr>
        <w:t>三、声明书</w:t>
      </w:r>
    </w:p>
    <w:p>
      <w:pPr>
        <w:snapToGrid w:val="0"/>
        <w:spacing w:beforeLines="50" w:after="50" w:line="400" w:lineRule="exact"/>
        <w:ind w:firstLine="480" w:firstLineChars="200"/>
        <w:rPr>
          <w:rFonts w:hint="eastAsia" w:ascii="宋体" w:hAnsi="宋体" w:eastAsia="宋体" w:cs="宋体"/>
          <w:kern w:val="0"/>
          <w:sz w:val="24"/>
          <w:szCs w:val="24"/>
        </w:rPr>
      </w:pPr>
      <w:r>
        <w:rPr>
          <w:rFonts w:hint="eastAsia" w:ascii="宋体" w:hAnsi="宋体" w:eastAsia="宋体" w:cs="宋体"/>
          <w:sz w:val="24"/>
          <w:szCs w:val="24"/>
          <w:u w:val="single"/>
        </w:rPr>
        <w:t>浙江省消费者权益保护委员会秘书处</w:t>
      </w:r>
      <w:r>
        <w:rPr>
          <w:rFonts w:hint="eastAsia" w:ascii="宋体" w:hAnsi="宋体" w:eastAsia="宋体" w:cs="宋体"/>
          <w:kern w:val="0"/>
          <w:sz w:val="24"/>
          <w:szCs w:val="24"/>
        </w:rPr>
        <w:t>：</w:t>
      </w:r>
    </w:p>
    <w:p>
      <w:pPr>
        <w:snapToGrid w:val="0"/>
        <w:spacing w:beforeLines="50" w:after="50" w:line="400" w:lineRule="exact"/>
        <w:ind w:left="210" w:leftChars="100" w:firstLine="241" w:firstLineChars="100"/>
        <w:rPr>
          <w:rFonts w:hint="eastAsia" w:ascii="宋体" w:hAnsi="宋体" w:eastAsia="宋体" w:cs="宋体"/>
          <w:kern w:val="0"/>
          <w:sz w:val="24"/>
          <w:szCs w:val="24"/>
          <w:u w:val="single"/>
        </w:rPr>
      </w:pPr>
      <w:r>
        <w:rPr>
          <w:rFonts w:hint="eastAsia" w:ascii="宋体" w:hAnsi="宋体" w:eastAsia="宋体" w:cs="宋体"/>
          <w:b/>
          <w:bCs/>
          <w:kern w:val="0"/>
          <w:sz w:val="24"/>
          <w:szCs w:val="24"/>
          <w:u w:val="single"/>
        </w:rPr>
        <w:t>XXXXXX有限公司</w:t>
      </w:r>
      <w:r>
        <w:rPr>
          <w:rFonts w:hint="eastAsia" w:ascii="宋体" w:hAnsi="宋体" w:eastAsia="宋体" w:cs="宋体"/>
          <w:kern w:val="0"/>
          <w:sz w:val="24"/>
          <w:szCs w:val="24"/>
        </w:rPr>
        <w:t>系中华人民共和国合法企业，经营地址</w:t>
      </w:r>
      <w:r>
        <w:rPr>
          <w:rFonts w:hint="eastAsia" w:ascii="宋体" w:hAnsi="宋体" w:eastAsia="宋体" w:cs="宋体"/>
          <w:b/>
          <w:bCs/>
          <w:kern w:val="0"/>
          <w:sz w:val="24"/>
          <w:szCs w:val="24"/>
          <w:u w:val="single"/>
        </w:rPr>
        <w:t>XXXXXXXX</w:t>
      </w:r>
      <w:r>
        <w:rPr>
          <w:rFonts w:hint="eastAsia" w:ascii="宋体" w:hAnsi="宋体" w:eastAsia="宋体" w:cs="宋体"/>
          <w:kern w:val="0"/>
          <w:sz w:val="24"/>
          <w:szCs w:val="24"/>
          <w:u w:val="single"/>
        </w:rPr>
        <w:t>。</w:t>
      </w:r>
    </w:p>
    <w:p>
      <w:pPr>
        <w:snapToGrid w:val="0"/>
        <w:spacing w:beforeLines="50" w:after="50" w:line="40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我（</w:t>
      </w:r>
      <w:r>
        <w:rPr>
          <w:rFonts w:hint="eastAsia" w:ascii="宋体" w:hAnsi="宋体" w:eastAsia="宋体" w:cs="宋体"/>
          <w:kern w:val="0"/>
          <w:sz w:val="24"/>
          <w:szCs w:val="24"/>
          <w:u w:val="single"/>
        </w:rPr>
        <w:t xml:space="preserve">   XX </w:t>
      </w:r>
      <w:r>
        <w:rPr>
          <w:rFonts w:hint="eastAsia" w:ascii="宋体" w:hAnsi="宋体" w:eastAsia="宋体" w:cs="宋体"/>
          <w:kern w:val="0"/>
          <w:sz w:val="24"/>
          <w:szCs w:val="24"/>
        </w:rPr>
        <w:t>）系（</w:t>
      </w:r>
      <w:r>
        <w:rPr>
          <w:rFonts w:hint="eastAsia" w:ascii="宋体" w:hAnsi="宋体" w:eastAsia="宋体" w:cs="宋体"/>
          <w:b/>
          <w:bCs/>
          <w:kern w:val="0"/>
          <w:sz w:val="24"/>
          <w:szCs w:val="24"/>
          <w:u w:val="single"/>
        </w:rPr>
        <w:t>XXXXXX有限公司</w:t>
      </w:r>
      <w:r>
        <w:rPr>
          <w:rFonts w:hint="eastAsia" w:ascii="宋体" w:hAnsi="宋体" w:eastAsia="宋体" w:cs="宋体"/>
          <w:kern w:val="0"/>
          <w:sz w:val="24"/>
          <w:szCs w:val="24"/>
        </w:rPr>
        <w:t>）的法定代表人，我公司自愿参加贵方组织的</w:t>
      </w:r>
      <w:bookmarkStart w:id="5" w:name="_Hlk73981163"/>
      <w:r>
        <w:rPr>
          <w:rFonts w:hint="eastAsia" w:ascii="宋体" w:hAnsi="宋体" w:eastAsia="宋体" w:cs="宋体"/>
          <w:kern w:val="0"/>
          <w:sz w:val="24"/>
          <w:szCs w:val="24"/>
        </w:rPr>
        <w:t>（</w:t>
      </w:r>
      <w:r>
        <w:rPr>
          <w:rFonts w:hint="eastAsia" w:ascii="宋体" w:hAnsi="宋体" w:eastAsia="宋体" w:cs="宋体"/>
          <w:b/>
          <w:bCs/>
          <w:kern w:val="0"/>
          <w:sz w:val="24"/>
          <w:szCs w:val="24"/>
          <w:u w:val="single"/>
        </w:rPr>
        <w:t xml:space="preserve">项目名称：浙江省消费者权益保护委员会秘书处XXXXXX体验工作  </w:t>
      </w:r>
      <w:r>
        <w:rPr>
          <w:rFonts w:hint="eastAsia" w:ascii="宋体" w:hAnsi="宋体" w:eastAsia="宋体" w:cs="宋体"/>
          <w:kern w:val="0"/>
          <w:sz w:val="24"/>
          <w:szCs w:val="24"/>
        </w:rPr>
        <w:t>）</w:t>
      </w:r>
      <w:bookmarkEnd w:id="5"/>
      <w:r>
        <w:rPr>
          <w:rFonts w:hint="eastAsia" w:ascii="宋体" w:hAnsi="宋体" w:eastAsia="宋体" w:cs="宋体"/>
          <w:kern w:val="0"/>
          <w:sz w:val="24"/>
          <w:szCs w:val="24"/>
        </w:rPr>
        <w:t>的询价活动，为此，我公司就本次询价有关事项郑重声明如下：</w:t>
      </w:r>
    </w:p>
    <w:p>
      <w:pPr>
        <w:snapToGrid w:val="0"/>
        <w:spacing w:beforeLines="50" w:after="50" w:line="400" w:lineRule="exact"/>
        <w:ind w:firstLine="480" w:firstLineChars="200"/>
        <w:rPr>
          <w:rFonts w:hint="eastAsia" w:ascii="宋体" w:hAnsi="宋体" w:eastAsia="宋体" w:cs="宋体"/>
          <w:b/>
          <w:kern w:val="0"/>
          <w:sz w:val="24"/>
          <w:szCs w:val="24"/>
        </w:rPr>
      </w:pPr>
      <w:r>
        <w:rPr>
          <w:rFonts w:hint="eastAsia" w:ascii="宋体" w:hAnsi="宋体" w:eastAsia="宋体" w:cs="宋体"/>
          <w:kern w:val="0"/>
          <w:sz w:val="24"/>
          <w:szCs w:val="24"/>
        </w:rPr>
        <w:t>1、</w:t>
      </w:r>
      <w:r>
        <w:rPr>
          <w:rFonts w:hint="eastAsia" w:ascii="宋体" w:hAnsi="宋体" w:eastAsia="宋体" w:cs="宋体"/>
          <w:sz w:val="24"/>
          <w:szCs w:val="24"/>
        </w:rPr>
        <w:t>我公司声明截止询价时间近三年以来：在政府采购领域中无任何不良行为记录；无重大违法记录（重大违法记录是指供应商因违法经营受到刑事处罚或者责令停产停业、吊销许可证或者执照、较大数额罚款等行政处罚）。</w:t>
      </w:r>
    </w:p>
    <w:p>
      <w:pPr>
        <w:snapToGrid w:val="0"/>
        <w:spacing w:beforeLines="50" w:after="50" w:line="40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我公司在参与询价前已详细审查了询价文件和所有相关资料，我方完全明白并认为此询价文件没有倾向性，也没有存在排斥潜在询价响应人的内容，我方同意询价文件的相关条款，放弃对询价文件提出误解和质疑的一切权利。</w:t>
      </w:r>
    </w:p>
    <w:p>
      <w:pPr>
        <w:snapToGrid w:val="0"/>
        <w:spacing w:beforeLines="50" w:after="50"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3、我</w:t>
      </w:r>
      <w:r>
        <w:rPr>
          <w:rFonts w:hint="eastAsia" w:ascii="宋体" w:hAnsi="宋体" w:eastAsia="宋体" w:cs="宋体"/>
          <w:kern w:val="0"/>
          <w:sz w:val="24"/>
          <w:szCs w:val="24"/>
          <w:lang w:val="zh-CN"/>
        </w:rPr>
        <w:t>公司</w:t>
      </w:r>
      <w:r>
        <w:rPr>
          <w:rFonts w:hint="eastAsia" w:ascii="宋体" w:hAnsi="宋体" w:eastAsia="宋体" w:cs="宋体"/>
          <w:sz w:val="24"/>
          <w:szCs w:val="24"/>
        </w:rPr>
        <w:t>不是采购人的附属机构；在获知本项目采购信息后，与采购人聘请的为此项目提供咨询服务的公司及其附属机构没有任何联系。</w:t>
      </w:r>
    </w:p>
    <w:p>
      <w:pPr>
        <w:snapToGrid w:val="0"/>
        <w:spacing w:beforeLines="50" w:after="50" w:line="400" w:lineRule="exact"/>
        <w:ind w:firstLine="480" w:firstLineChars="200"/>
        <w:rPr>
          <w:rFonts w:hint="eastAsia" w:ascii="宋体" w:hAnsi="宋体" w:eastAsia="宋体" w:cs="宋体"/>
          <w:kern w:val="0"/>
          <w:sz w:val="24"/>
          <w:szCs w:val="24"/>
          <w:lang w:val="af-ZA"/>
        </w:rPr>
      </w:pPr>
      <w:r>
        <w:rPr>
          <w:rFonts w:hint="eastAsia" w:ascii="宋体" w:hAnsi="宋体" w:eastAsia="宋体" w:cs="宋体"/>
          <w:sz w:val="24"/>
          <w:szCs w:val="24"/>
        </w:rPr>
        <w:t>4、</w:t>
      </w:r>
      <w:r>
        <w:rPr>
          <w:rFonts w:hint="eastAsia" w:ascii="宋体" w:hAnsi="宋体" w:eastAsia="宋体" w:cs="宋体"/>
          <w:kern w:val="0"/>
          <w:sz w:val="24"/>
          <w:szCs w:val="24"/>
        </w:rPr>
        <w:t>我</w:t>
      </w:r>
      <w:r>
        <w:rPr>
          <w:rFonts w:hint="eastAsia" w:ascii="宋体" w:hAnsi="宋体" w:eastAsia="宋体" w:cs="宋体"/>
          <w:kern w:val="0"/>
          <w:sz w:val="24"/>
          <w:szCs w:val="24"/>
          <w:lang w:val="zh-CN"/>
        </w:rPr>
        <w:t>公司</w:t>
      </w:r>
      <w:r>
        <w:rPr>
          <w:rFonts w:hint="eastAsia" w:ascii="宋体" w:hAnsi="宋体" w:eastAsia="宋体" w:cs="宋体"/>
          <w:kern w:val="0"/>
          <w:sz w:val="24"/>
          <w:szCs w:val="24"/>
        </w:rPr>
        <w:t>保证，</w:t>
      </w:r>
      <w:r>
        <w:rPr>
          <w:rFonts w:hint="eastAsia" w:ascii="宋体" w:hAnsi="宋体" w:eastAsia="宋体" w:cs="宋体"/>
          <w:kern w:val="0"/>
          <w:sz w:val="24"/>
          <w:szCs w:val="24"/>
          <w:lang w:val="af-ZA"/>
        </w:rPr>
        <w:t>采购人在中华人民共和国境内使用</w:t>
      </w:r>
      <w:r>
        <w:rPr>
          <w:rFonts w:hint="eastAsia" w:ascii="宋体" w:hAnsi="宋体" w:eastAsia="宋体" w:cs="宋体"/>
          <w:kern w:val="0"/>
          <w:sz w:val="24"/>
          <w:szCs w:val="24"/>
        </w:rPr>
        <w:t>我</w:t>
      </w:r>
      <w:r>
        <w:rPr>
          <w:rFonts w:hint="eastAsia" w:ascii="宋体" w:hAnsi="宋体" w:eastAsia="宋体" w:cs="宋体"/>
          <w:kern w:val="0"/>
          <w:sz w:val="24"/>
          <w:szCs w:val="24"/>
          <w:lang w:val="zh-CN"/>
        </w:rPr>
        <w:t>公司</w:t>
      </w:r>
      <w:r>
        <w:rPr>
          <w:rFonts w:hint="eastAsia" w:ascii="宋体" w:hAnsi="宋体" w:eastAsia="宋体" w:cs="宋体"/>
          <w:kern w:val="0"/>
          <w:sz w:val="24"/>
          <w:szCs w:val="24"/>
          <w:lang w:val="af-ZA"/>
        </w:rPr>
        <w:t>询价响应的货物、资料、技术、服务或其任何一部分时，享有不受限制的无偿使用权，如有第三方向采购人提出侵犯其专利权、商标权或其它知识产权的主张，该责任由我方承担。我方的询价报价已包含所有应向所有权人支付的专利权、商标权或其它知识产权的一切相关费用。</w:t>
      </w:r>
    </w:p>
    <w:p>
      <w:pPr>
        <w:snapToGrid w:val="0"/>
        <w:spacing w:beforeLines="50" w:after="50" w:line="400" w:lineRule="exact"/>
        <w:ind w:firstLine="480" w:firstLineChars="200"/>
        <w:rPr>
          <w:rFonts w:hint="eastAsia" w:ascii="宋体" w:hAnsi="宋体" w:eastAsia="宋体" w:cs="宋体"/>
          <w:sz w:val="24"/>
          <w:szCs w:val="24"/>
        </w:rPr>
      </w:pPr>
      <w:r>
        <w:rPr>
          <w:rFonts w:hint="eastAsia" w:ascii="宋体" w:hAnsi="宋体" w:eastAsia="宋体" w:cs="宋体"/>
          <w:kern w:val="0"/>
          <w:sz w:val="24"/>
          <w:szCs w:val="24"/>
          <w:lang w:val="af-ZA"/>
        </w:rPr>
        <w:t>5、我</w:t>
      </w:r>
      <w:r>
        <w:rPr>
          <w:rFonts w:hint="eastAsia" w:ascii="宋体" w:hAnsi="宋体" w:eastAsia="宋体" w:cs="宋体"/>
          <w:kern w:val="0"/>
          <w:sz w:val="24"/>
          <w:szCs w:val="24"/>
          <w:lang w:val="zh-CN"/>
        </w:rPr>
        <w:t>公司</w:t>
      </w:r>
      <w:r>
        <w:rPr>
          <w:rFonts w:hint="eastAsia" w:ascii="宋体" w:hAnsi="宋体" w:eastAsia="宋体" w:cs="宋体"/>
          <w:kern w:val="0"/>
          <w:sz w:val="24"/>
          <w:szCs w:val="24"/>
          <w:lang w:val="af-ZA"/>
        </w:rPr>
        <w:t>严格履行政府采购合同，不降低合同约定的产品质量和服务，不擅自变更、中止、终止合同，或拒绝履行合同义务；</w:t>
      </w:r>
    </w:p>
    <w:p>
      <w:pPr>
        <w:snapToGrid w:val="0"/>
        <w:spacing w:beforeLines="50" w:after="50"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6、以上事项如有虚假或隐瞒，我</w:t>
      </w:r>
      <w:r>
        <w:rPr>
          <w:rFonts w:hint="eastAsia" w:ascii="宋体" w:hAnsi="宋体" w:eastAsia="宋体" w:cs="宋体"/>
          <w:kern w:val="0"/>
          <w:sz w:val="24"/>
          <w:szCs w:val="24"/>
          <w:lang w:val="zh-CN"/>
        </w:rPr>
        <w:t>公司</w:t>
      </w:r>
      <w:r>
        <w:rPr>
          <w:rFonts w:hint="eastAsia" w:ascii="宋体" w:hAnsi="宋体" w:eastAsia="宋体" w:cs="宋体"/>
          <w:sz w:val="24"/>
          <w:szCs w:val="24"/>
        </w:rPr>
        <w:t>愿意承担一切后果，并不再寻求任何旨在减轻或免除法律责任的辩解。</w:t>
      </w:r>
    </w:p>
    <w:p>
      <w:pPr>
        <w:adjustRightInd w:val="0"/>
        <w:snapToGrid w:val="0"/>
        <w:spacing w:line="400" w:lineRule="exact"/>
        <w:ind w:firstLine="480"/>
        <w:rPr>
          <w:rFonts w:hint="eastAsia" w:ascii="宋体" w:hAnsi="宋体" w:eastAsia="宋体" w:cs="宋体"/>
          <w:kern w:val="0"/>
          <w:sz w:val="24"/>
          <w:szCs w:val="24"/>
        </w:rPr>
      </w:pPr>
    </w:p>
    <w:p>
      <w:pPr>
        <w:adjustRightInd w:val="0"/>
        <w:snapToGrid w:val="0"/>
        <w:spacing w:line="400" w:lineRule="exact"/>
        <w:jc w:val="right"/>
        <w:rPr>
          <w:rFonts w:hint="eastAsia" w:ascii="宋体" w:hAnsi="宋体" w:eastAsia="宋体" w:cs="宋体"/>
          <w:kern w:val="0"/>
          <w:sz w:val="24"/>
          <w:szCs w:val="24"/>
        </w:rPr>
      </w:pPr>
      <w:r>
        <w:rPr>
          <w:rFonts w:hint="eastAsia" w:ascii="宋体" w:hAnsi="宋体" w:eastAsia="宋体" w:cs="宋体"/>
          <w:kern w:val="0"/>
          <w:sz w:val="24"/>
          <w:szCs w:val="24"/>
          <w:lang w:val="zh-CN"/>
        </w:rPr>
        <w:t>询价响应人名称（公章）：XXXXXXX</w:t>
      </w:r>
    </w:p>
    <w:p>
      <w:pPr>
        <w:adjustRightInd w:val="0"/>
        <w:snapToGrid w:val="0"/>
        <w:spacing w:line="400" w:lineRule="exac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xml:space="preserve">                                       法定代表人或授权委托人（签字）：</w:t>
      </w:r>
    </w:p>
    <w:p>
      <w:pPr>
        <w:adjustRightInd w:val="0"/>
        <w:snapToGrid w:val="0"/>
        <w:spacing w:line="400" w:lineRule="exact"/>
        <w:ind w:right="480"/>
        <w:jc w:val="center"/>
        <w:rPr>
          <w:rFonts w:hint="eastAsia" w:ascii="宋体" w:hAnsi="宋体" w:eastAsia="宋体" w:cs="宋体"/>
          <w:b/>
          <w:sz w:val="24"/>
          <w:szCs w:val="24"/>
        </w:rPr>
      </w:pPr>
      <w:bookmarkStart w:id="6" w:name="_Hlk95563300"/>
      <w:r>
        <w:rPr>
          <w:rFonts w:hint="eastAsia" w:ascii="宋体" w:hAnsi="宋体" w:eastAsia="宋体" w:cs="宋体"/>
          <w:kern w:val="0"/>
          <w:sz w:val="24"/>
          <w:szCs w:val="24"/>
          <w:lang w:val="zh-CN"/>
        </w:rPr>
        <w:t xml:space="preserve">                                         日期：年 月</w:t>
      </w:r>
      <w:r>
        <w:rPr>
          <w:rFonts w:hint="eastAsia" w:ascii="宋体" w:hAnsi="宋体" w:eastAsia="宋体" w:cs="宋体"/>
          <w:kern w:val="0"/>
          <w:sz w:val="24"/>
          <w:szCs w:val="24"/>
          <w:lang w:val="en-US" w:eastAsia="zh-CN"/>
        </w:rPr>
        <w:t xml:space="preserve"> </w:t>
      </w:r>
      <w:bookmarkStart w:id="7" w:name="_GoBack"/>
      <w:bookmarkEnd w:id="7"/>
      <w:r>
        <w:rPr>
          <w:rFonts w:hint="eastAsia" w:ascii="宋体" w:hAnsi="宋体" w:eastAsia="宋体" w:cs="宋体"/>
          <w:kern w:val="0"/>
          <w:sz w:val="24"/>
          <w:szCs w:val="24"/>
          <w:lang w:val="zh-CN"/>
        </w:rPr>
        <w:t>日</w:t>
      </w:r>
    </w:p>
    <w:bookmarkEnd w:id="6"/>
    <w:p>
      <w:pPr>
        <w:widowControl/>
        <w:jc w:val="left"/>
        <w:rPr>
          <w:rFonts w:hint="eastAsia" w:ascii="宋体" w:hAnsi="宋体" w:eastAsia="宋体" w:cs="宋体"/>
          <w:b/>
          <w:bCs/>
          <w:kern w:val="44"/>
          <w:sz w:val="24"/>
          <w:szCs w:val="24"/>
        </w:rPr>
      </w:pPr>
    </w:p>
    <w:p>
      <w:pPr>
        <w:widowControl/>
        <w:spacing w:line="560" w:lineRule="exact"/>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附件四  </w:t>
      </w:r>
    </w:p>
    <w:p>
      <w:pPr>
        <w:pStyle w:val="4"/>
        <w:jc w:val="center"/>
        <w:rPr>
          <w:rFonts w:hint="eastAsia" w:ascii="宋体" w:hAnsi="宋体" w:eastAsia="宋体" w:cs="宋体"/>
          <w:b w:val="0"/>
          <w:sz w:val="24"/>
          <w:szCs w:val="24"/>
        </w:rPr>
      </w:pPr>
      <w:r>
        <w:rPr>
          <w:rFonts w:hint="eastAsia" w:ascii="宋体" w:hAnsi="宋体" w:eastAsia="宋体" w:cs="宋体"/>
          <w:b w:val="0"/>
          <w:sz w:val="24"/>
          <w:szCs w:val="24"/>
        </w:rPr>
        <w:t>四、授权委托书</w:t>
      </w:r>
    </w:p>
    <w:p>
      <w:pPr>
        <w:adjustRightInd w:val="0"/>
        <w:spacing w:line="360" w:lineRule="auto"/>
        <w:rPr>
          <w:rFonts w:hint="eastAsia" w:ascii="宋体" w:hAnsi="宋体" w:eastAsia="宋体" w:cs="宋体"/>
          <w:kern w:val="0"/>
          <w:sz w:val="24"/>
          <w:szCs w:val="24"/>
        </w:rPr>
      </w:pPr>
      <w:r>
        <w:rPr>
          <w:rFonts w:hint="eastAsia" w:ascii="宋体" w:hAnsi="宋体" w:eastAsia="宋体" w:cs="宋体"/>
          <w:sz w:val="24"/>
          <w:szCs w:val="24"/>
          <w:u w:val="single"/>
        </w:rPr>
        <w:t>浙江省消费者权益保护委员会秘书处</w:t>
      </w:r>
      <w:r>
        <w:rPr>
          <w:rFonts w:hint="eastAsia" w:ascii="宋体" w:hAnsi="宋体" w:eastAsia="宋体" w:cs="宋体"/>
          <w:kern w:val="0"/>
          <w:sz w:val="24"/>
          <w:szCs w:val="24"/>
          <w:lang w:val="zh-CN"/>
        </w:rPr>
        <w:t>：</w:t>
      </w:r>
    </w:p>
    <w:p>
      <w:pPr>
        <w:adjustRightInd w:val="0"/>
        <w:spacing w:line="360" w:lineRule="auto"/>
        <w:ind w:firstLine="480" w:firstLineChars="200"/>
        <w:rPr>
          <w:rFonts w:hint="eastAsia" w:ascii="宋体" w:hAnsi="宋体" w:eastAsia="宋体" w:cs="宋体"/>
          <w:kern w:val="0"/>
          <w:sz w:val="24"/>
          <w:szCs w:val="24"/>
        </w:rPr>
      </w:pPr>
      <w:r>
        <w:rPr>
          <w:rFonts w:hint="eastAsia" w:ascii="宋体" w:hAnsi="宋体" w:eastAsia="宋体" w:cs="宋体"/>
          <w:sz w:val="24"/>
          <w:szCs w:val="24"/>
          <w:lang w:val="zh-CN"/>
        </w:rPr>
        <w:t>兹委派我公司先生/女士（身份证号：</w:t>
      </w:r>
      <w:r>
        <w:rPr>
          <w:rFonts w:hint="eastAsia" w:ascii="宋体" w:hAnsi="宋体" w:eastAsia="宋体" w:cs="宋体"/>
          <w:sz w:val="24"/>
          <w:szCs w:val="24"/>
        </w:rPr>
        <w:t>）</w:t>
      </w:r>
      <w:r>
        <w:rPr>
          <w:rFonts w:hint="eastAsia" w:ascii="宋体" w:hAnsi="宋体" w:eastAsia="宋体" w:cs="宋体"/>
          <w:sz w:val="24"/>
          <w:szCs w:val="24"/>
          <w:lang w:val="zh-CN"/>
        </w:rPr>
        <w:t xml:space="preserve"> ，</w:t>
      </w:r>
      <w:r>
        <w:rPr>
          <w:rFonts w:hint="eastAsia" w:ascii="宋体" w:hAnsi="宋体" w:eastAsia="宋体" w:cs="宋体"/>
          <w:kern w:val="0"/>
          <w:sz w:val="24"/>
          <w:szCs w:val="24"/>
          <w:lang w:val="zh-CN"/>
        </w:rPr>
        <w:t>代表我公司全权处理项目询价工作的一切事项，若成交则全权代表本公司签订相关合同，并负责处理合同履行等事宜。</w:t>
      </w:r>
    </w:p>
    <w:p>
      <w:pPr>
        <w:adjustRightInd w:val="0"/>
        <w:spacing w:line="360" w:lineRule="auto"/>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xml:space="preserve">    本委托书有效期：自    年    月    日起至     年   月   日止。</w:t>
      </w:r>
    </w:p>
    <w:p>
      <w:pPr>
        <w:adjustRightInd w:val="0"/>
        <w:spacing w:line="360" w:lineRule="auto"/>
        <w:ind w:firstLine="48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被授权委托人无转委托权。</w:t>
      </w:r>
    </w:p>
    <w:p>
      <w:pPr>
        <w:adjustRightInd w:val="0"/>
        <w:spacing w:line="360" w:lineRule="auto"/>
        <w:jc w:val="left"/>
        <w:rPr>
          <w:rFonts w:hint="eastAsia" w:ascii="宋体" w:hAnsi="宋体" w:eastAsia="宋体" w:cs="宋体"/>
          <w:kern w:val="0"/>
          <w:sz w:val="24"/>
          <w:szCs w:val="24"/>
          <w:lang w:val="zh-CN"/>
        </w:rPr>
      </w:pPr>
    </w:p>
    <w:p>
      <w:pPr>
        <w:tabs>
          <w:tab w:val="left" w:pos="960"/>
        </w:tabs>
        <w:autoSpaceDE w:val="0"/>
        <w:autoSpaceDN w:val="0"/>
        <w:adjustRightInd w:val="0"/>
        <w:spacing w:line="360" w:lineRule="auto"/>
        <w:ind w:right="3207"/>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xml:space="preserve">    询价响应人名称（盖章）：</w:t>
      </w:r>
    </w:p>
    <w:p>
      <w:pPr>
        <w:tabs>
          <w:tab w:val="left" w:pos="960"/>
        </w:tabs>
        <w:autoSpaceDE w:val="0"/>
        <w:autoSpaceDN w:val="0"/>
        <w:adjustRightInd w:val="0"/>
        <w:spacing w:line="360" w:lineRule="auto"/>
        <w:ind w:right="3207"/>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xml:space="preserve">    法定代表人（签字或盖章）：</w:t>
      </w:r>
    </w:p>
    <w:p>
      <w:pPr>
        <w:tabs>
          <w:tab w:val="left" w:pos="960"/>
        </w:tabs>
        <w:autoSpaceDE w:val="0"/>
        <w:autoSpaceDN w:val="0"/>
        <w:adjustRightInd w:val="0"/>
        <w:spacing w:line="360" w:lineRule="auto"/>
        <w:ind w:right="3207"/>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xml:space="preserve">    被授权委托人身份证号：</w:t>
      </w:r>
    </w:p>
    <w:p>
      <w:pPr>
        <w:tabs>
          <w:tab w:val="left" w:pos="960"/>
        </w:tabs>
        <w:autoSpaceDE w:val="0"/>
        <w:autoSpaceDN w:val="0"/>
        <w:adjustRightInd w:val="0"/>
        <w:spacing w:line="360" w:lineRule="auto"/>
        <w:ind w:right="3207"/>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xml:space="preserve">    日期：年  月   日</w:t>
      </w:r>
    </w:p>
    <w:p>
      <w:pPr>
        <w:tabs>
          <w:tab w:val="left" w:pos="960"/>
        </w:tabs>
        <w:autoSpaceDE w:val="0"/>
        <w:autoSpaceDN w:val="0"/>
        <w:adjustRightInd w:val="0"/>
        <w:spacing w:line="360" w:lineRule="auto"/>
        <w:ind w:right="3207"/>
        <w:rPr>
          <w:rFonts w:hint="eastAsia" w:ascii="宋体" w:hAnsi="宋体" w:eastAsia="宋体" w:cs="宋体"/>
          <w:b/>
          <w:bCs/>
          <w:sz w:val="24"/>
          <w:szCs w:val="24"/>
          <w:lang w:val="zh-CN"/>
        </w:rPr>
      </w:pPr>
    </w:p>
    <w:p>
      <w:pPr>
        <w:autoSpaceDE w:val="0"/>
        <w:autoSpaceDN w:val="0"/>
        <w:adjustRightInd w:val="0"/>
        <w:snapToGrid w:val="0"/>
        <w:spacing w:line="360" w:lineRule="auto"/>
        <w:ind w:right="420"/>
        <w:rPr>
          <w:rFonts w:hint="eastAsia" w:ascii="宋体" w:hAnsi="宋体" w:eastAsia="宋体" w:cs="宋体"/>
          <w:b/>
          <w:snapToGrid w:val="0"/>
          <w:kern w:val="0"/>
          <w:sz w:val="24"/>
          <w:szCs w:val="24"/>
        </w:rPr>
      </w:pPr>
    </w:p>
    <w:p>
      <w:pPr>
        <w:autoSpaceDE w:val="0"/>
        <w:autoSpaceDN w:val="0"/>
        <w:adjustRightInd w:val="0"/>
        <w:snapToGrid w:val="0"/>
        <w:spacing w:line="360" w:lineRule="auto"/>
        <w:ind w:right="420"/>
        <w:rPr>
          <w:rFonts w:hint="eastAsia" w:ascii="宋体" w:hAnsi="宋体" w:eastAsia="宋体" w:cs="宋体"/>
          <w:b/>
          <w:snapToGrid w:val="0"/>
          <w:kern w:val="0"/>
          <w:sz w:val="24"/>
          <w:szCs w:val="24"/>
        </w:rPr>
      </w:pPr>
      <w:r>
        <w:rPr>
          <w:rFonts w:hint="eastAsia" w:ascii="宋体" w:hAnsi="宋体" w:eastAsia="宋体" w:cs="宋体"/>
          <w:b/>
          <w:snapToGrid w:val="0"/>
          <w:kern w:val="0"/>
          <w:sz w:val="24"/>
          <w:szCs w:val="24"/>
        </w:rPr>
        <w:t xml:space="preserve">    附：被授权代表的身份证复印件。（正反面）</w:t>
      </w:r>
    </w:p>
    <w:p>
      <w:pPr>
        <w:widowControl/>
        <w:spacing w:line="560" w:lineRule="exact"/>
        <w:jc w:val="left"/>
        <w:rPr>
          <w:rFonts w:hint="eastAsia" w:ascii="宋体" w:hAnsi="宋体" w:eastAsia="宋体" w:cs="宋体"/>
          <w:sz w:val="24"/>
          <w:szCs w:val="24"/>
        </w:rPr>
      </w:pPr>
    </w:p>
    <w:p>
      <w:pPr>
        <w:widowControl/>
        <w:shd w:val="clear" w:color="auto" w:fill="FFFFFF"/>
        <w:spacing w:after="240"/>
        <w:ind w:right="480"/>
        <w:jc w:val="both"/>
        <w:rPr>
          <w:rFonts w:hint="eastAsia" w:asciiTheme="minorEastAsia" w:hAnsi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egoe UI">
    <w:panose1 w:val="020B0502040204020203"/>
    <w:charset w:val="00"/>
    <w:family w:val="swiss"/>
    <w:pitch w:val="default"/>
    <w:sig w:usb0="E10022FF" w:usb1="C000E47F" w:usb2="00000029" w:usb3="00000000" w:csb0="200001DF" w:csb1="2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兰亭黑_GBK">
    <w:altName w:val="微软雅黑"/>
    <w:panose1 w:val="02000000000000000000"/>
    <w:charset w:val="86"/>
    <w:family w:val="script"/>
    <w:pitch w:val="default"/>
    <w:sig w:usb0="00000000" w:usb1="00000000" w:usb2="00080016" w:usb3="00000000" w:csb0="00040001" w:csb1="00000000"/>
  </w:font>
  <w:font w:name="微软雅黑 Light">
    <w:altName w:val="黑体"/>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iMzgxNzM1YzI1YTY0MzE3OWI0NWQ0MjE0OGFmYTMifQ=="/>
  </w:docVars>
  <w:rsids>
    <w:rsidRoot w:val="009F1EAB"/>
    <w:rsid w:val="0000259B"/>
    <w:rsid w:val="00004D5B"/>
    <w:rsid w:val="00005406"/>
    <w:rsid w:val="00007623"/>
    <w:rsid w:val="000118BC"/>
    <w:rsid w:val="00012EDE"/>
    <w:rsid w:val="00015858"/>
    <w:rsid w:val="00016A18"/>
    <w:rsid w:val="0001721F"/>
    <w:rsid w:val="00017D7A"/>
    <w:rsid w:val="0002271F"/>
    <w:rsid w:val="00022F7F"/>
    <w:rsid w:val="000250AA"/>
    <w:rsid w:val="000255EE"/>
    <w:rsid w:val="00025DF7"/>
    <w:rsid w:val="000301CB"/>
    <w:rsid w:val="00030CBF"/>
    <w:rsid w:val="000331E7"/>
    <w:rsid w:val="000344F3"/>
    <w:rsid w:val="0003541E"/>
    <w:rsid w:val="00036F2C"/>
    <w:rsid w:val="00037768"/>
    <w:rsid w:val="00040C7B"/>
    <w:rsid w:val="00040D3E"/>
    <w:rsid w:val="000416B3"/>
    <w:rsid w:val="00053DCC"/>
    <w:rsid w:val="00054219"/>
    <w:rsid w:val="0005697A"/>
    <w:rsid w:val="0006005C"/>
    <w:rsid w:val="00060BB8"/>
    <w:rsid w:val="00061E88"/>
    <w:rsid w:val="00063195"/>
    <w:rsid w:val="00063870"/>
    <w:rsid w:val="000643C7"/>
    <w:rsid w:val="0006567F"/>
    <w:rsid w:val="00073494"/>
    <w:rsid w:val="00075329"/>
    <w:rsid w:val="000800D8"/>
    <w:rsid w:val="00082A0F"/>
    <w:rsid w:val="000844D1"/>
    <w:rsid w:val="00086CCE"/>
    <w:rsid w:val="000870A0"/>
    <w:rsid w:val="0008783E"/>
    <w:rsid w:val="00090DCE"/>
    <w:rsid w:val="000949B0"/>
    <w:rsid w:val="00094B6C"/>
    <w:rsid w:val="00095139"/>
    <w:rsid w:val="000956AA"/>
    <w:rsid w:val="00095D8C"/>
    <w:rsid w:val="0009659F"/>
    <w:rsid w:val="000A4CDC"/>
    <w:rsid w:val="000A5889"/>
    <w:rsid w:val="000A59C6"/>
    <w:rsid w:val="000A64BE"/>
    <w:rsid w:val="000A7C31"/>
    <w:rsid w:val="000B04DC"/>
    <w:rsid w:val="000B4D69"/>
    <w:rsid w:val="000B4E25"/>
    <w:rsid w:val="000C1512"/>
    <w:rsid w:val="000C3EC7"/>
    <w:rsid w:val="000C4CB1"/>
    <w:rsid w:val="000C7B28"/>
    <w:rsid w:val="000D096C"/>
    <w:rsid w:val="000D3D0F"/>
    <w:rsid w:val="000D45CA"/>
    <w:rsid w:val="000D5385"/>
    <w:rsid w:val="000D72EB"/>
    <w:rsid w:val="000E05C4"/>
    <w:rsid w:val="000E113B"/>
    <w:rsid w:val="000E2058"/>
    <w:rsid w:val="000E3DBD"/>
    <w:rsid w:val="000E7D99"/>
    <w:rsid w:val="000F0866"/>
    <w:rsid w:val="000F516B"/>
    <w:rsid w:val="00102D66"/>
    <w:rsid w:val="0010337E"/>
    <w:rsid w:val="00104A27"/>
    <w:rsid w:val="00104D88"/>
    <w:rsid w:val="00106D16"/>
    <w:rsid w:val="001114EE"/>
    <w:rsid w:val="00115560"/>
    <w:rsid w:val="00117A0D"/>
    <w:rsid w:val="00117E83"/>
    <w:rsid w:val="00117F65"/>
    <w:rsid w:val="00121621"/>
    <w:rsid w:val="001273DE"/>
    <w:rsid w:val="00127995"/>
    <w:rsid w:val="00130B12"/>
    <w:rsid w:val="00130C2E"/>
    <w:rsid w:val="0013167F"/>
    <w:rsid w:val="0013240E"/>
    <w:rsid w:val="00133C42"/>
    <w:rsid w:val="00134D23"/>
    <w:rsid w:val="00134D30"/>
    <w:rsid w:val="001404A8"/>
    <w:rsid w:val="0014180C"/>
    <w:rsid w:val="0014197A"/>
    <w:rsid w:val="00141F84"/>
    <w:rsid w:val="00145614"/>
    <w:rsid w:val="0014712F"/>
    <w:rsid w:val="001476C8"/>
    <w:rsid w:val="0015071F"/>
    <w:rsid w:val="001606D0"/>
    <w:rsid w:val="00160962"/>
    <w:rsid w:val="00162765"/>
    <w:rsid w:val="00163576"/>
    <w:rsid w:val="001638E1"/>
    <w:rsid w:val="00165D34"/>
    <w:rsid w:val="001673F8"/>
    <w:rsid w:val="00167A25"/>
    <w:rsid w:val="00171F40"/>
    <w:rsid w:val="001727A2"/>
    <w:rsid w:val="00173D9B"/>
    <w:rsid w:val="00174367"/>
    <w:rsid w:val="00174C84"/>
    <w:rsid w:val="0018032D"/>
    <w:rsid w:val="001818FD"/>
    <w:rsid w:val="00182E9C"/>
    <w:rsid w:val="00193E28"/>
    <w:rsid w:val="001942BF"/>
    <w:rsid w:val="001A41B4"/>
    <w:rsid w:val="001A768B"/>
    <w:rsid w:val="001B2BEE"/>
    <w:rsid w:val="001B3665"/>
    <w:rsid w:val="001B62AA"/>
    <w:rsid w:val="001B7CFB"/>
    <w:rsid w:val="001C163C"/>
    <w:rsid w:val="001C675D"/>
    <w:rsid w:val="001C678F"/>
    <w:rsid w:val="001C75BA"/>
    <w:rsid w:val="001D1542"/>
    <w:rsid w:val="001D45C2"/>
    <w:rsid w:val="001D4825"/>
    <w:rsid w:val="001D7488"/>
    <w:rsid w:val="001D7A0D"/>
    <w:rsid w:val="001E2207"/>
    <w:rsid w:val="001E2A46"/>
    <w:rsid w:val="001E3F89"/>
    <w:rsid w:val="001E5306"/>
    <w:rsid w:val="001E5C8A"/>
    <w:rsid w:val="001E61B6"/>
    <w:rsid w:val="001F1BAD"/>
    <w:rsid w:val="001F2C86"/>
    <w:rsid w:val="001F5394"/>
    <w:rsid w:val="001F58F7"/>
    <w:rsid w:val="001F7E62"/>
    <w:rsid w:val="002009C8"/>
    <w:rsid w:val="00204F4A"/>
    <w:rsid w:val="00207378"/>
    <w:rsid w:val="002141D9"/>
    <w:rsid w:val="00221604"/>
    <w:rsid w:val="00222419"/>
    <w:rsid w:val="00223950"/>
    <w:rsid w:val="00225630"/>
    <w:rsid w:val="00232FE1"/>
    <w:rsid w:val="00233D04"/>
    <w:rsid w:val="00233F37"/>
    <w:rsid w:val="00237F14"/>
    <w:rsid w:val="00240291"/>
    <w:rsid w:val="002447A1"/>
    <w:rsid w:val="00250150"/>
    <w:rsid w:val="00252E27"/>
    <w:rsid w:val="00253DC0"/>
    <w:rsid w:val="00254182"/>
    <w:rsid w:val="002548EF"/>
    <w:rsid w:val="00254C46"/>
    <w:rsid w:val="00257806"/>
    <w:rsid w:val="002613B8"/>
    <w:rsid w:val="00264373"/>
    <w:rsid w:val="00264B49"/>
    <w:rsid w:val="0026540B"/>
    <w:rsid w:val="00266D75"/>
    <w:rsid w:val="00267807"/>
    <w:rsid w:val="0027054F"/>
    <w:rsid w:val="00276613"/>
    <w:rsid w:val="0027718C"/>
    <w:rsid w:val="0027791C"/>
    <w:rsid w:val="0028116F"/>
    <w:rsid w:val="00285815"/>
    <w:rsid w:val="002908FD"/>
    <w:rsid w:val="00291C80"/>
    <w:rsid w:val="0029249B"/>
    <w:rsid w:val="002939AB"/>
    <w:rsid w:val="00295F71"/>
    <w:rsid w:val="00296B34"/>
    <w:rsid w:val="002A0F27"/>
    <w:rsid w:val="002A387E"/>
    <w:rsid w:val="002A5586"/>
    <w:rsid w:val="002A59BA"/>
    <w:rsid w:val="002A675B"/>
    <w:rsid w:val="002A6968"/>
    <w:rsid w:val="002A7D2D"/>
    <w:rsid w:val="002B211D"/>
    <w:rsid w:val="002B2229"/>
    <w:rsid w:val="002B2640"/>
    <w:rsid w:val="002B3BC1"/>
    <w:rsid w:val="002B6A78"/>
    <w:rsid w:val="002B741F"/>
    <w:rsid w:val="002B7F60"/>
    <w:rsid w:val="002C2BE8"/>
    <w:rsid w:val="002C3D8B"/>
    <w:rsid w:val="002C5F0C"/>
    <w:rsid w:val="002C70D2"/>
    <w:rsid w:val="002D18AE"/>
    <w:rsid w:val="002D3409"/>
    <w:rsid w:val="002D350C"/>
    <w:rsid w:val="002D4BC0"/>
    <w:rsid w:val="002D5F7F"/>
    <w:rsid w:val="002D646F"/>
    <w:rsid w:val="002E0773"/>
    <w:rsid w:val="002E1E1E"/>
    <w:rsid w:val="002E4CB1"/>
    <w:rsid w:val="002E546A"/>
    <w:rsid w:val="002F5D9D"/>
    <w:rsid w:val="00301C2D"/>
    <w:rsid w:val="003054DF"/>
    <w:rsid w:val="003079C4"/>
    <w:rsid w:val="0031183F"/>
    <w:rsid w:val="00311A24"/>
    <w:rsid w:val="00313EC2"/>
    <w:rsid w:val="00316C82"/>
    <w:rsid w:val="003176D9"/>
    <w:rsid w:val="003215A2"/>
    <w:rsid w:val="00321742"/>
    <w:rsid w:val="003256CD"/>
    <w:rsid w:val="003266A0"/>
    <w:rsid w:val="00326775"/>
    <w:rsid w:val="0033756A"/>
    <w:rsid w:val="003446A7"/>
    <w:rsid w:val="0034492C"/>
    <w:rsid w:val="00346C24"/>
    <w:rsid w:val="00352A51"/>
    <w:rsid w:val="00353BB1"/>
    <w:rsid w:val="00353D2E"/>
    <w:rsid w:val="003543A5"/>
    <w:rsid w:val="00354BF9"/>
    <w:rsid w:val="0035575E"/>
    <w:rsid w:val="00357E7F"/>
    <w:rsid w:val="00360931"/>
    <w:rsid w:val="00361A89"/>
    <w:rsid w:val="00362415"/>
    <w:rsid w:val="00362EC1"/>
    <w:rsid w:val="003630C3"/>
    <w:rsid w:val="00363912"/>
    <w:rsid w:val="003639A3"/>
    <w:rsid w:val="003647E2"/>
    <w:rsid w:val="003704CC"/>
    <w:rsid w:val="0037370D"/>
    <w:rsid w:val="00375EF1"/>
    <w:rsid w:val="00376284"/>
    <w:rsid w:val="00377A8D"/>
    <w:rsid w:val="00384A28"/>
    <w:rsid w:val="003853C5"/>
    <w:rsid w:val="00390FA7"/>
    <w:rsid w:val="00393135"/>
    <w:rsid w:val="003933C3"/>
    <w:rsid w:val="003959D7"/>
    <w:rsid w:val="003A0A21"/>
    <w:rsid w:val="003A63F2"/>
    <w:rsid w:val="003B1AE6"/>
    <w:rsid w:val="003B1AF9"/>
    <w:rsid w:val="003B5FE7"/>
    <w:rsid w:val="003B652F"/>
    <w:rsid w:val="003B7E44"/>
    <w:rsid w:val="003C450E"/>
    <w:rsid w:val="003D1EBD"/>
    <w:rsid w:val="003D2AC6"/>
    <w:rsid w:val="003E2D47"/>
    <w:rsid w:val="003F2C85"/>
    <w:rsid w:val="003F3F82"/>
    <w:rsid w:val="003F4BBD"/>
    <w:rsid w:val="003F7948"/>
    <w:rsid w:val="00402A2A"/>
    <w:rsid w:val="00407154"/>
    <w:rsid w:val="00410449"/>
    <w:rsid w:val="00412D39"/>
    <w:rsid w:val="00413657"/>
    <w:rsid w:val="00416CE8"/>
    <w:rsid w:val="004236EB"/>
    <w:rsid w:val="004239BB"/>
    <w:rsid w:val="00423C0C"/>
    <w:rsid w:val="004240C6"/>
    <w:rsid w:val="00424B49"/>
    <w:rsid w:val="004269E7"/>
    <w:rsid w:val="00435DA1"/>
    <w:rsid w:val="00435DD8"/>
    <w:rsid w:val="0044086E"/>
    <w:rsid w:val="00440B98"/>
    <w:rsid w:val="004434BD"/>
    <w:rsid w:val="00444C14"/>
    <w:rsid w:val="00446AE0"/>
    <w:rsid w:val="0044788D"/>
    <w:rsid w:val="004530F3"/>
    <w:rsid w:val="004543A4"/>
    <w:rsid w:val="004546FA"/>
    <w:rsid w:val="00455C53"/>
    <w:rsid w:val="00456356"/>
    <w:rsid w:val="00461725"/>
    <w:rsid w:val="00462231"/>
    <w:rsid w:val="004632BD"/>
    <w:rsid w:val="004662D7"/>
    <w:rsid w:val="00466F6D"/>
    <w:rsid w:val="004714BB"/>
    <w:rsid w:val="00471DAB"/>
    <w:rsid w:val="0047236B"/>
    <w:rsid w:val="00472D23"/>
    <w:rsid w:val="00473775"/>
    <w:rsid w:val="004763B1"/>
    <w:rsid w:val="00482A1C"/>
    <w:rsid w:val="004834B3"/>
    <w:rsid w:val="00483818"/>
    <w:rsid w:val="00491CB1"/>
    <w:rsid w:val="0049410D"/>
    <w:rsid w:val="004A26C4"/>
    <w:rsid w:val="004A4F4B"/>
    <w:rsid w:val="004A5A6E"/>
    <w:rsid w:val="004B6038"/>
    <w:rsid w:val="004B67E7"/>
    <w:rsid w:val="004C1608"/>
    <w:rsid w:val="004C6CC5"/>
    <w:rsid w:val="004C76A0"/>
    <w:rsid w:val="004D3F1B"/>
    <w:rsid w:val="004D7258"/>
    <w:rsid w:val="004E4B44"/>
    <w:rsid w:val="004F1BB9"/>
    <w:rsid w:val="004F1DB3"/>
    <w:rsid w:val="004F4EB6"/>
    <w:rsid w:val="004F5299"/>
    <w:rsid w:val="00501FE4"/>
    <w:rsid w:val="005035D6"/>
    <w:rsid w:val="00504A77"/>
    <w:rsid w:val="005113B7"/>
    <w:rsid w:val="00513E87"/>
    <w:rsid w:val="00516699"/>
    <w:rsid w:val="005166DB"/>
    <w:rsid w:val="005172B9"/>
    <w:rsid w:val="00517C30"/>
    <w:rsid w:val="0052017D"/>
    <w:rsid w:val="00522344"/>
    <w:rsid w:val="00524AA2"/>
    <w:rsid w:val="005255F8"/>
    <w:rsid w:val="00525D7A"/>
    <w:rsid w:val="00526ABB"/>
    <w:rsid w:val="00526EA5"/>
    <w:rsid w:val="0052715E"/>
    <w:rsid w:val="00527458"/>
    <w:rsid w:val="00532B72"/>
    <w:rsid w:val="0053382B"/>
    <w:rsid w:val="00534586"/>
    <w:rsid w:val="005348BC"/>
    <w:rsid w:val="0053610D"/>
    <w:rsid w:val="00541234"/>
    <w:rsid w:val="00543111"/>
    <w:rsid w:val="005514D3"/>
    <w:rsid w:val="005515F3"/>
    <w:rsid w:val="0055166A"/>
    <w:rsid w:val="005555E7"/>
    <w:rsid w:val="00556874"/>
    <w:rsid w:val="00557EF0"/>
    <w:rsid w:val="00557FBD"/>
    <w:rsid w:val="00560F84"/>
    <w:rsid w:val="00561458"/>
    <w:rsid w:val="0056168A"/>
    <w:rsid w:val="005621DF"/>
    <w:rsid w:val="005630FB"/>
    <w:rsid w:val="0056371A"/>
    <w:rsid w:val="00563AD4"/>
    <w:rsid w:val="00563B43"/>
    <w:rsid w:val="005645D8"/>
    <w:rsid w:val="0057523C"/>
    <w:rsid w:val="00576195"/>
    <w:rsid w:val="00576A5E"/>
    <w:rsid w:val="005815CF"/>
    <w:rsid w:val="00582410"/>
    <w:rsid w:val="005843D8"/>
    <w:rsid w:val="00584EC8"/>
    <w:rsid w:val="0058599B"/>
    <w:rsid w:val="00587B6A"/>
    <w:rsid w:val="00590DCC"/>
    <w:rsid w:val="00591497"/>
    <w:rsid w:val="00594346"/>
    <w:rsid w:val="00594696"/>
    <w:rsid w:val="00595A9A"/>
    <w:rsid w:val="005974AC"/>
    <w:rsid w:val="005A1568"/>
    <w:rsid w:val="005A1DCD"/>
    <w:rsid w:val="005A2969"/>
    <w:rsid w:val="005A3495"/>
    <w:rsid w:val="005A6CA3"/>
    <w:rsid w:val="005A7274"/>
    <w:rsid w:val="005B0DAC"/>
    <w:rsid w:val="005B3389"/>
    <w:rsid w:val="005C194B"/>
    <w:rsid w:val="005C2968"/>
    <w:rsid w:val="005C30BC"/>
    <w:rsid w:val="005C45C5"/>
    <w:rsid w:val="005C73E7"/>
    <w:rsid w:val="005D3566"/>
    <w:rsid w:val="005D5413"/>
    <w:rsid w:val="005E0582"/>
    <w:rsid w:val="005E2206"/>
    <w:rsid w:val="005E7E54"/>
    <w:rsid w:val="005F739A"/>
    <w:rsid w:val="00600BD5"/>
    <w:rsid w:val="00601A95"/>
    <w:rsid w:val="00601BBE"/>
    <w:rsid w:val="0060465B"/>
    <w:rsid w:val="0060559B"/>
    <w:rsid w:val="00606DE0"/>
    <w:rsid w:val="006106C2"/>
    <w:rsid w:val="00611E0A"/>
    <w:rsid w:val="00614094"/>
    <w:rsid w:val="0061587B"/>
    <w:rsid w:val="00616A00"/>
    <w:rsid w:val="00617064"/>
    <w:rsid w:val="00617A4C"/>
    <w:rsid w:val="00624F69"/>
    <w:rsid w:val="006355A2"/>
    <w:rsid w:val="00635826"/>
    <w:rsid w:val="00635F93"/>
    <w:rsid w:val="00636592"/>
    <w:rsid w:val="00637676"/>
    <w:rsid w:val="006417BA"/>
    <w:rsid w:val="00644B0F"/>
    <w:rsid w:val="006450C2"/>
    <w:rsid w:val="00646F4C"/>
    <w:rsid w:val="00647645"/>
    <w:rsid w:val="00647A16"/>
    <w:rsid w:val="0065273B"/>
    <w:rsid w:val="00652B4F"/>
    <w:rsid w:val="006532DC"/>
    <w:rsid w:val="006535E7"/>
    <w:rsid w:val="00663D38"/>
    <w:rsid w:val="006647CE"/>
    <w:rsid w:val="00664F8C"/>
    <w:rsid w:val="0066794B"/>
    <w:rsid w:val="00671123"/>
    <w:rsid w:val="00671244"/>
    <w:rsid w:val="0067302F"/>
    <w:rsid w:val="00673656"/>
    <w:rsid w:val="00675022"/>
    <w:rsid w:val="006770B8"/>
    <w:rsid w:val="006779F3"/>
    <w:rsid w:val="00682715"/>
    <w:rsid w:val="00683A3E"/>
    <w:rsid w:val="00684D4D"/>
    <w:rsid w:val="00684FE4"/>
    <w:rsid w:val="00687862"/>
    <w:rsid w:val="00687DA7"/>
    <w:rsid w:val="00693C86"/>
    <w:rsid w:val="00694EE6"/>
    <w:rsid w:val="00694F36"/>
    <w:rsid w:val="006A0C69"/>
    <w:rsid w:val="006A27B3"/>
    <w:rsid w:val="006A363F"/>
    <w:rsid w:val="006A415D"/>
    <w:rsid w:val="006A48D8"/>
    <w:rsid w:val="006B0E3C"/>
    <w:rsid w:val="006B13A4"/>
    <w:rsid w:val="006B2CBC"/>
    <w:rsid w:val="006B6EFD"/>
    <w:rsid w:val="006C18C0"/>
    <w:rsid w:val="006C18E1"/>
    <w:rsid w:val="006C1B21"/>
    <w:rsid w:val="006C3F67"/>
    <w:rsid w:val="006C6689"/>
    <w:rsid w:val="006C7BB4"/>
    <w:rsid w:val="006D09B0"/>
    <w:rsid w:val="006D189C"/>
    <w:rsid w:val="006D1921"/>
    <w:rsid w:val="006D31A4"/>
    <w:rsid w:val="006D3742"/>
    <w:rsid w:val="006D5AEE"/>
    <w:rsid w:val="006D7648"/>
    <w:rsid w:val="006E00E8"/>
    <w:rsid w:val="006E1D2A"/>
    <w:rsid w:val="006E4F34"/>
    <w:rsid w:val="006E6A9F"/>
    <w:rsid w:val="006F2E4A"/>
    <w:rsid w:val="006F5684"/>
    <w:rsid w:val="006F5D22"/>
    <w:rsid w:val="00702909"/>
    <w:rsid w:val="007030B5"/>
    <w:rsid w:val="00704FC1"/>
    <w:rsid w:val="00705321"/>
    <w:rsid w:val="007060BF"/>
    <w:rsid w:val="00706213"/>
    <w:rsid w:val="00706E26"/>
    <w:rsid w:val="00711D74"/>
    <w:rsid w:val="00713496"/>
    <w:rsid w:val="00714EE4"/>
    <w:rsid w:val="00716884"/>
    <w:rsid w:val="00720089"/>
    <w:rsid w:val="00721B7C"/>
    <w:rsid w:val="00722798"/>
    <w:rsid w:val="0072446B"/>
    <w:rsid w:val="007269E6"/>
    <w:rsid w:val="00727292"/>
    <w:rsid w:val="00732E2C"/>
    <w:rsid w:val="00733CA8"/>
    <w:rsid w:val="00734B2E"/>
    <w:rsid w:val="00736197"/>
    <w:rsid w:val="00742B20"/>
    <w:rsid w:val="00742F06"/>
    <w:rsid w:val="00743ED8"/>
    <w:rsid w:val="007502F0"/>
    <w:rsid w:val="00750686"/>
    <w:rsid w:val="007532B4"/>
    <w:rsid w:val="00754763"/>
    <w:rsid w:val="00760952"/>
    <w:rsid w:val="00761CC3"/>
    <w:rsid w:val="00762940"/>
    <w:rsid w:val="00763C32"/>
    <w:rsid w:val="0076475A"/>
    <w:rsid w:val="00766448"/>
    <w:rsid w:val="00766DE7"/>
    <w:rsid w:val="00767B1A"/>
    <w:rsid w:val="00771E5C"/>
    <w:rsid w:val="00772607"/>
    <w:rsid w:val="00773D9C"/>
    <w:rsid w:val="00774018"/>
    <w:rsid w:val="0077434E"/>
    <w:rsid w:val="00774885"/>
    <w:rsid w:val="00775066"/>
    <w:rsid w:val="00775211"/>
    <w:rsid w:val="00777BA6"/>
    <w:rsid w:val="0078063D"/>
    <w:rsid w:val="0078116D"/>
    <w:rsid w:val="00781EC4"/>
    <w:rsid w:val="007827B6"/>
    <w:rsid w:val="00782D9D"/>
    <w:rsid w:val="00785D8E"/>
    <w:rsid w:val="007901CB"/>
    <w:rsid w:val="007904ED"/>
    <w:rsid w:val="00791430"/>
    <w:rsid w:val="0079164F"/>
    <w:rsid w:val="00791689"/>
    <w:rsid w:val="00791809"/>
    <w:rsid w:val="007929AA"/>
    <w:rsid w:val="00793A96"/>
    <w:rsid w:val="007A4245"/>
    <w:rsid w:val="007A4C11"/>
    <w:rsid w:val="007A5A21"/>
    <w:rsid w:val="007A66C0"/>
    <w:rsid w:val="007A6E69"/>
    <w:rsid w:val="007B0F28"/>
    <w:rsid w:val="007B20B5"/>
    <w:rsid w:val="007B7113"/>
    <w:rsid w:val="007B7B13"/>
    <w:rsid w:val="007C0AEC"/>
    <w:rsid w:val="007C26D0"/>
    <w:rsid w:val="007C3091"/>
    <w:rsid w:val="007C5B95"/>
    <w:rsid w:val="007D18F8"/>
    <w:rsid w:val="007D1CF4"/>
    <w:rsid w:val="007D6D63"/>
    <w:rsid w:val="007E0C97"/>
    <w:rsid w:val="007E0F4A"/>
    <w:rsid w:val="007E3823"/>
    <w:rsid w:val="007E52D2"/>
    <w:rsid w:val="007E55E6"/>
    <w:rsid w:val="007E57CC"/>
    <w:rsid w:val="007E5EA3"/>
    <w:rsid w:val="007E643B"/>
    <w:rsid w:val="007E7319"/>
    <w:rsid w:val="007F08C5"/>
    <w:rsid w:val="007F2E87"/>
    <w:rsid w:val="007F52A6"/>
    <w:rsid w:val="007F6B5C"/>
    <w:rsid w:val="007F761F"/>
    <w:rsid w:val="008052E4"/>
    <w:rsid w:val="0081070E"/>
    <w:rsid w:val="00813E1E"/>
    <w:rsid w:val="008176BC"/>
    <w:rsid w:val="00817DCB"/>
    <w:rsid w:val="008211FC"/>
    <w:rsid w:val="008225C3"/>
    <w:rsid w:val="008230AB"/>
    <w:rsid w:val="00823374"/>
    <w:rsid w:val="008326E6"/>
    <w:rsid w:val="00842096"/>
    <w:rsid w:val="0084278D"/>
    <w:rsid w:val="0084342B"/>
    <w:rsid w:val="0085070C"/>
    <w:rsid w:val="00851004"/>
    <w:rsid w:val="008523F9"/>
    <w:rsid w:val="00853B2E"/>
    <w:rsid w:val="00854901"/>
    <w:rsid w:val="00854E42"/>
    <w:rsid w:val="00861D69"/>
    <w:rsid w:val="0086240E"/>
    <w:rsid w:val="00864723"/>
    <w:rsid w:val="008658C1"/>
    <w:rsid w:val="0086726F"/>
    <w:rsid w:val="008703CE"/>
    <w:rsid w:val="0087333D"/>
    <w:rsid w:val="0087512F"/>
    <w:rsid w:val="00875D41"/>
    <w:rsid w:val="00876595"/>
    <w:rsid w:val="00880D30"/>
    <w:rsid w:val="0088166C"/>
    <w:rsid w:val="008833A1"/>
    <w:rsid w:val="008838B1"/>
    <w:rsid w:val="008845FE"/>
    <w:rsid w:val="00886997"/>
    <w:rsid w:val="00886ABE"/>
    <w:rsid w:val="00892C31"/>
    <w:rsid w:val="00892F93"/>
    <w:rsid w:val="00894A4C"/>
    <w:rsid w:val="00896E0D"/>
    <w:rsid w:val="008A3CB9"/>
    <w:rsid w:val="008A5973"/>
    <w:rsid w:val="008A60B7"/>
    <w:rsid w:val="008A6501"/>
    <w:rsid w:val="008A78D6"/>
    <w:rsid w:val="008B3835"/>
    <w:rsid w:val="008C1AFB"/>
    <w:rsid w:val="008C1D9C"/>
    <w:rsid w:val="008C5232"/>
    <w:rsid w:val="008D0369"/>
    <w:rsid w:val="008D1D94"/>
    <w:rsid w:val="008D2447"/>
    <w:rsid w:val="008D32B0"/>
    <w:rsid w:val="008D3618"/>
    <w:rsid w:val="008D3B06"/>
    <w:rsid w:val="008D51BF"/>
    <w:rsid w:val="008D6405"/>
    <w:rsid w:val="008D6FDE"/>
    <w:rsid w:val="008E3A60"/>
    <w:rsid w:val="008E3EF9"/>
    <w:rsid w:val="008E4745"/>
    <w:rsid w:val="008E5DD3"/>
    <w:rsid w:val="008E6054"/>
    <w:rsid w:val="008E68E5"/>
    <w:rsid w:val="008F008C"/>
    <w:rsid w:val="008F160B"/>
    <w:rsid w:val="008F2A06"/>
    <w:rsid w:val="008F2A5C"/>
    <w:rsid w:val="008F3713"/>
    <w:rsid w:val="008F403B"/>
    <w:rsid w:val="0090181C"/>
    <w:rsid w:val="00905ACC"/>
    <w:rsid w:val="00905F06"/>
    <w:rsid w:val="00906052"/>
    <w:rsid w:val="009065E7"/>
    <w:rsid w:val="00910118"/>
    <w:rsid w:val="00910B20"/>
    <w:rsid w:val="0091437B"/>
    <w:rsid w:val="00914500"/>
    <w:rsid w:val="00920A7D"/>
    <w:rsid w:val="00924A82"/>
    <w:rsid w:val="00924B50"/>
    <w:rsid w:val="00924F62"/>
    <w:rsid w:val="00926069"/>
    <w:rsid w:val="00926394"/>
    <w:rsid w:val="00926E1A"/>
    <w:rsid w:val="00927545"/>
    <w:rsid w:val="009310C7"/>
    <w:rsid w:val="00940B80"/>
    <w:rsid w:val="0094300F"/>
    <w:rsid w:val="0094367C"/>
    <w:rsid w:val="009456BE"/>
    <w:rsid w:val="00951334"/>
    <w:rsid w:val="00953162"/>
    <w:rsid w:val="00953A19"/>
    <w:rsid w:val="009540E0"/>
    <w:rsid w:val="0095501E"/>
    <w:rsid w:val="00955A45"/>
    <w:rsid w:val="00955EC6"/>
    <w:rsid w:val="00961BDB"/>
    <w:rsid w:val="00962DC2"/>
    <w:rsid w:val="00964E86"/>
    <w:rsid w:val="009654B2"/>
    <w:rsid w:val="00965DEB"/>
    <w:rsid w:val="009669D0"/>
    <w:rsid w:val="009704FB"/>
    <w:rsid w:val="00970A06"/>
    <w:rsid w:val="0097273E"/>
    <w:rsid w:val="00972A49"/>
    <w:rsid w:val="009757D7"/>
    <w:rsid w:val="0097624C"/>
    <w:rsid w:val="00976255"/>
    <w:rsid w:val="00980498"/>
    <w:rsid w:val="009843F1"/>
    <w:rsid w:val="0098572D"/>
    <w:rsid w:val="00985B30"/>
    <w:rsid w:val="009864E4"/>
    <w:rsid w:val="00986DDB"/>
    <w:rsid w:val="009914AF"/>
    <w:rsid w:val="009958C1"/>
    <w:rsid w:val="00995C77"/>
    <w:rsid w:val="00996514"/>
    <w:rsid w:val="009A1BFE"/>
    <w:rsid w:val="009A2019"/>
    <w:rsid w:val="009A2E22"/>
    <w:rsid w:val="009A3C92"/>
    <w:rsid w:val="009B0711"/>
    <w:rsid w:val="009B2222"/>
    <w:rsid w:val="009B35CC"/>
    <w:rsid w:val="009B42DC"/>
    <w:rsid w:val="009C1520"/>
    <w:rsid w:val="009C2670"/>
    <w:rsid w:val="009C37BA"/>
    <w:rsid w:val="009C5F44"/>
    <w:rsid w:val="009D382B"/>
    <w:rsid w:val="009D39EF"/>
    <w:rsid w:val="009D4573"/>
    <w:rsid w:val="009D52C9"/>
    <w:rsid w:val="009D7BB4"/>
    <w:rsid w:val="009E1C4A"/>
    <w:rsid w:val="009E373C"/>
    <w:rsid w:val="009E37FD"/>
    <w:rsid w:val="009E3C48"/>
    <w:rsid w:val="009E5711"/>
    <w:rsid w:val="009E647E"/>
    <w:rsid w:val="009E73F8"/>
    <w:rsid w:val="009F1E46"/>
    <w:rsid w:val="009F1EAB"/>
    <w:rsid w:val="009F20AC"/>
    <w:rsid w:val="00A0145B"/>
    <w:rsid w:val="00A018B9"/>
    <w:rsid w:val="00A04A78"/>
    <w:rsid w:val="00A05DD2"/>
    <w:rsid w:val="00A05F58"/>
    <w:rsid w:val="00A07664"/>
    <w:rsid w:val="00A12D4B"/>
    <w:rsid w:val="00A1337E"/>
    <w:rsid w:val="00A2157B"/>
    <w:rsid w:val="00A22DEF"/>
    <w:rsid w:val="00A31811"/>
    <w:rsid w:val="00A32D4E"/>
    <w:rsid w:val="00A33DBA"/>
    <w:rsid w:val="00A36FF5"/>
    <w:rsid w:val="00A44FF4"/>
    <w:rsid w:val="00A46BD4"/>
    <w:rsid w:val="00A5046C"/>
    <w:rsid w:val="00A51B96"/>
    <w:rsid w:val="00A60265"/>
    <w:rsid w:val="00A61853"/>
    <w:rsid w:val="00A6565C"/>
    <w:rsid w:val="00A663F3"/>
    <w:rsid w:val="00A66C2B"/>
    <w:rsid w:val="00A67A3D"/>
    <w:rsid w:val="00A70F8F"/>
    <w:rsid w:val="00A815DB"/>
    <w:rsid w:val="00A8600B"/>
    <w:rsid w:val="00A94F2E"/>
    <w:rsid w:val="00AA0575"/>
    <w:rsid w:val="00AA6629"/>
    <w:rsid w:val="00AA6F11"/>
    <w:rsid w:val="00AB07B4"/>
    <w:rsid w:val="00AB5662"/>
    <w:rsid w:val="00AC4BEB"/>
    <w:rsid w:val="00AC5DF8"/>
    <w:rsid w:val="00AC62BE"/>
    <w:rsid w:val="00AC7062"/>
    <w:rsid w:val="00AC756E"/>
    <w:rsid w:val="00AD0850"/>
    <w:rsid w:val="00AD1898"/>
    <w:rsid w:val="00AD19F8"/>
    <w:rsid w:val="00AD38C0"/>
    <w:rsid w:val="00AD55AE"/>
    <w:rsid w:val="00AD7FAD"/>
    <w:rsid w:val="00AE2B12"/>
    <w:rsid w:val="00AE3B81"/>
    <w:rsid w:val="00AE7664"/>
    <w:rsid w:val="00AF11F1"/>
    <w:rsid w:val="00AF1C5A"/>
    <w:rsid w:val="00AF38BC"/>
    <w:rsid w:val="00AF3B80"/>
    <w:rsid w:val="00AF4B65"/>
    <w:rsid w:val="00B00BC0"/>
    <w:rsid w:val="00B05186"/>
    <w:rsid w:val="00B05BB1"/>
    <w:rsid w:val="00B100B1"/>
    <w:rsid w:val="00B13CF0"/>
    <w:rsid w:val="00B1482F"/>
    <w:rsid w:val="00B21D3B"/>
    <w:rsid w:val="00B221E8"/>
    <w:rsid w:val="00B2296E"/>
    <w:rsid w:val="00B2297C"/>
    <w:rsid w:val="00B23B50"/>
    <w:rsid w:val="00B306D9"/>
    <w:rsid w:val="00B308F1"/>
    <w:rsid w:val="00B33A3B"/>
    <w:rsid w:val="00B3492A"/>
    <w:rsid w:val="00B3506C"/>
    <w:rsid w:val="00B36F88"/>
    <w:rsid w:val="00B3709A"/>
    <w:rsid w:val="00B37EA6"/>
    <w:rsid w:val="00B42E00"/>
    <w:rsid w:val="00B436A8"/>
    <w:rsid w:val="00B450CE"/>
    <w:rsid w:val="00B46804"/>
    <w:rsid w:val="00B473CC"/>
    <w:rsid w:val="00B47D88"/>
    <w:rsid w:val="00B610A4"/>
    <w:rsid w:val="00B7126B"/>
    <w:rsid w:val="00B71488"/>
    <w:rsid w:val="00B72356"/>
    <w:rsid w:val="00B72862"/>
    <w:rsid w:val="00B75410"/>
    <w:rsid w:val="00B75F9F"/>
    <w:rsid w:val="00B775E1"/>
    <w:rsid w:val="00B77FBB"/>
    <w:rsid w:val="00B8021A"/>
    <w:rsid w:val="00B8048B"/>
    <w:rsid w:val="00B815D1"/>
    <w:rsid w:val="00B8538B"/>
    <w:rsid w:val="00B86788"/>
    <w:rsid w:val="00B9097A"/>
    <w:rsid w:val="00B90D5A"/>
    <w:rsid w:val="00B91253"/>
    <w:rsid w:val="00B920CA"/>
    <w:rsid w:val="00B9231D"/>
    <w:rsid w:val="00B95F9A"/>
    <w:rsid w:val="00BA19FE"/>
    <w:rsid w:val="00BA2321"/>
    <w:rsid w:val="00BA4DE5"/>
    <w:rsid w:val="00BA6E50"/>
    <w:rsid w:val="00BB1773"/>
    <w:rsid w:val="00BB3488"/>
    <w:rsid w:val="00BB4138"/>
    <w:rsid w:val="00BB557A"/>
    <w:rsid w:val="00BB7802"/>
    <w:rsid w:val="00BC3821"/>
    <w:rsid w:val="00BC507A"/>
    <w:rsid w:val="00BC5A50"/>
    <w:rsid w:val="00BC69F0"/>
    <w:rsid w:val="00BD184D"/>
    <w:rsid w:val="00BD521A"/>
    <w:rsid w:val="00BD72CE"/>
    <w:rsid w:val="00BD74BE"/>
    <w:rsid w:val="00BE19AC"/>
    <w:rsid w:val="00BE225A"/>
    <w:rsid w:val="00BE239F"/>
    <w:rsid w:val="00BE4310"/>
    <w:rsid w:val="00BE5A50"/>
    <w:rsid w:val="00BF0732"/>
    <w:rsid w:val="00BF13C7"/>
    <w:rsid w:val="00BF33CF"/>
    <w:rsid w:val="00BF4A01"/>
    <w:rsid w:val="00BF5882"/>
    <w:rsid w:val="00BF6177"/>
    <w:rsid w:val="00C00D35"/>
    <w:rsid w:val="00C02B3D"/>
    <w:rsid w:val="00C0565E"/>
    <w:rsid w:val="00C071FB"/>
    <w:rsid w:val="00C07E73"/>
    <w:rsid w:val="00C14082"/>
    <w:rsid w:val="00C15684"/>
    <w:rsid w:val="00C158FB"/>
    <w:rsid w:val="00C15F66"/>
    <w:rsid w:val="00C203D6"/>
    <w:rsid w:val="00C250A8"/>
    <w:rsid w:val="00C30208"/>
    <w:rsid w:val="00C319C5"/>
    <w:rsid w:val="00C334FF"/>
    <w:rsid w:val="00C34EF4"/>
    <w:rsid w:val="00C352FE"/>
    <w:rsid w:val="00C40F7E"/>
    <w:rsid w:val="00C41D6A"/>
    <w:rsid w:val="00C41FCA"/>
    <w:rsid w:val="00C50986"/>
    <w:rsid w:val="00C526E0"/>
    <w:rsid w:val="00C54278"/>
    <w:rsid w:val="00C54D40"/>
    <w:rsid w:val="00C61ECA"/>
    <w:rsid w:val="00C67084"/>
    <w:rsid w:val="00C71484"/>
    <w:rsid w:val="00C7401F"/>
    <w:rsid w:val="00C85A10"/>
    <w:rsid w:val="00C913D3"/>
    <w:rsid w:val="00C914D3"/>
    <w:rsid w:val="00C91C62"/>
    <w:rsid w:val="00C91DA7"/>
    <w:rsid w:val="00C952CD"/>
    <w:rsid w:val="00C953AF"/>
    <w:rsid w:val="00C957AD"/>
    <w:rsid w:val="00C96AD2"/>
    <w:rsid w:val="00C97DFF"/>
    <w:rsid w:val="00CA3086"/>
    <w:rsid w:val="00CA4F8E"/>
    <w:rsid w:val="00CA5315"/>
    <w:rsid w:val="00CA614C"/>
    <w:rsid w:val="00CA6B3A"/>
    <w:rsid w:val="00CB0666"/>
    <w:rsid w:val="00CB0954"/>
    <w:rsid w:val="00CB46E0"/>
    <w:rsid w:val="00CB5BF6"/>
    <w:rsid w:val="00CC0917"/>
    <w:rsid w:val="00CC3947"/>
    <w:rsid w:val="00CC783D"/>
    <w:rsid w:val="00CD1618"/>
    <w:rsid w:val="00CD36A6"/>
    <w:rsid w:val="00CE2618"/>
    <w:rsid w:val="00CF0B19"/>
    <w:rsid w:val="00CF1AAA"/>
    <w:rsid w:val="00CF25CD"/>
    <w:rsid w:val="00D00FB1"/>
    <w:rsid w:val="00D1450E"/>
    <w:rsid w:val="00D1508E"/>
    <w:rsid w:val="00D16D1D"/>
    <w:rsid w:val="00D17BD1"/>
    <w:rsid w:val="00D24262"/>
    <w:rsid w:val="00D27764"/>
    <w:rsid w:val="00D30A70"/>
    <w:rsid w:val="00D35736"/>
    <w:rsid w:val="00D40E7E"/>
    <w:rsid w:val="00D44BE8"/>
    <w:rsid w:val="00D50193"/>
    <w:rsid w:val="00D50C74"/>
    <w:rsid w:val="00D50D51"/>
    <w:rsid w:val="00D510A6"/>
    <w:rsid w:val="00D519E8"/>
    <w:rsid w:val="00D52FE3"/>
    <w:rsid w:val="00D53835"/>
    <w:rsid w:val="00D56E64"/>
    <w:rsid w:val="00D57FDD"/>
    <w:rsid w:val="00D61AFB"/>
    <w:rsid w:val="00D62B45"/>
    <w:rsid w:val="00D65068"/>
    <w:rsid w:val="00D65FD2"/>
    <w:rsid w:val="00D6759E"/>
    <w:rsid w:val="00D71D06"/>
    <w:rsid w:val="00D73398"/>
    <w:rsid w:val="00D73933"/>
    <w:rsid w:val="00D779E8"/>
    <w:rsid w:val="00D80C4E"/>
    <w:rsid w:val="00D8308C"/>
    <w:rsid w:val="00D86A87"/>
    <w:rsid w:val="00D9097A"/>
    <w:rsid w:val="00D92072"/>
    <w:rsid w:val="00D93021"/>
    <w:rsid w:val="00D937A3"/>
    <w:rsid w:val="00D96BB9"/>
    <w:rsid w:val="00D97087"/>
    <w:rsid w:val="00DA0BC5"/>
    <w:rsid w:val="00DA0CFD"/>
    <w:rsid w:val="00DA2612"/>
    <w:rsid w:val="00DA3A7F"/>
    <w:rsid w:val="00DA4A24"/>
    <w:rsid w:val="00DB042D"/>
    <w:rsid w:val="00DB4E4A"/>
    <w:rsid w:val="00DB5B4E"/>
    <w:rsid w:val="00DB5F54"/>
    <w:rsid w:val="00DC3469"/>
    <w:rsid w:val="00DD0CAC"/>
    <w:rsid w:val="00DD1738"/>
    <w:rsid w:val="00DD3411"/>
    <w:rsid w:val="00DD4304"/>
    <w:rsid w:val="00DD65F0"/>
    <w:rsid w:val="00DD66E0"/>
    <w:rsid w:val="00DD77D0"/>
    <w:rsid w:val="00DE00B6"/>
    <w:rsid w:val="00DE16FA"/>
    <w:rsid w:val="00DE5CD4"/>
    <w:rsid w:val="00DE6D3C"/>
    <w:rsid w:val="00DF1582"/>
    <w:rsid w:val="00DF46B8"/>
    <w:rsid w:val="00DF5175"/>
    <w:rsid w:val="00E000BB"/>
    <w:rsid w:val="00E00AA1"/>
    <w:rsid w:val="00E020C4"/>
    <w:rsid w:val="00E02F68"/>
    <w:rsid w:val="00E05F67"/>
    <w:rsid w:val="00E07848"/>
    <w:rsid w:val="00E104A8"/>
    <w:rsid w:val="00E126C8"/>
    <w:rsid w:val="00E14051"/>
    <w:rsid w:val="00E21AE4"/>
    <w:rsid w:val="00E25475"/>
    <w:rsid w:val="00E30C20"/>
    <w:rsid w:val="00E328A1"/>
    <w:rsid w:val="00E34D48"/>
    <w:rsid w:val="00E359FE"/>
    <w:rsid w:val="00E371B8"/>
    <w:rsid w:val="00E40243"/>
    <w:rsid w:val="00E40811"/>
    <w:rsid w:val="00E43C25"/>
    <w:rsid w:val="00E45174"/>
    <w:rsid w:val="00E45F06"/>
    <w:rsid w:val="00E46E62"/>
    <w:rsid w:val="00E50AF5"/>
    <w:rsid w:val="00E50C75"/>
    <w:rsid w:val="00E5100C"/>
    <w:rsid w:val="00E5429B"/>
    <w:rsid w:val="00E55A8F"/>
    <w:rsid w:val="00E56148"/>
    <w:rsid w:val="00E60FB1"/>
    <w:rsid w:val="00E63D32"/>
    <w:rsid w:val="00E67344"/>
    <w:rsid w:val="00E71C3C"/>
    <w:rsid w:val="00E73CAE"/>
    <w:rsid w:val="00E74E21"/>
    <w:rsid w:val="00E7647A"/>
    <w:rsid w:val="00E80D12"/>
    <w:rsid w:val="00E8176B"/>
    <w:rsid w:val="00E84595"/>
    <w:rsid w:val="00E84ACA"/>
    <w:rsid w:val="00E8575C"/>
    <w:rsid w:val="00E86878"/>
    <w:rsid w:val="00E878FC"/>
    <w:rsid w:val="00E90075"/>
    <w:rsid w:val="00E91AF8"/>
    <w:rsid w:val="00E92818"/>
    <w:rsid w:val="00E94A2D"/>
    <w:rsid w:val="00E96A69"/>
    <w:rsid w:val="00EA2BD2"/>
    <w:rsid w:val="00EA3FC0"/>
    <w:rsid w:val="00EA4125"/>
    <w:rsid w:val="00EA5B07"/>
    <w:rsid w:val="00EB0A3C"/>
    <w:rsid w:val="00EB256F"/>
    <w:rsid w:val="00EB25F9"/>
    <w:rsid w:val="00EB37D1"/>
    <w:rsid w:val="00EB4623"/>
    <w:rsid w:val="00EB5175"/>
    <w:rsid w:val="00EB5841"/>
    <w:rsid w:val="00EB62D0"/>
    <w:rsid w:val="00EB7B9F"/>
    <w:rsid w:val="00EC172B"/>
    <w:rsid w:val="00EC19B2"/>
    <w:rsid w:val="00EC284C"/>
    <w:rsid w:val="00EC510F"/>
    <w:rsid w:val="00EC646B"/>
    <w:rsid w:val="00EC7668"/>
    <w:rsid w:val="00ED02AB"/>
    <w:rsid w:val="00ED2854"/>
    <w:rsid w:val="00ED2C85"/>
    <w:rsid w:val="00ED2D75"/>
    <w:rsid w:val="00EE1EF4"/>
    <w:rsid w:val="00EE496A"/>
    <w:rsid w:val="00EF66AB"/>
    <w:rsid w:val="00EF6981"/>
    <w:rsid w:val="00EF69D6"/>
    <w:rsid w:val="00EF791B"/>
    <w:rsid w:val="00F00B73"/>
    <w:rsid w:val="00F019B0"/>
    <w:rsid w:val="00F06F36"/>
    <w:rsid w:val="00F126B5"/>
    <w:rsid w:val="00F131C8"/>
    <w:rsid w:val="00F13B15"/>
    <w:rsid w:val="00F15802"/>
    <w:rsid w:val="00F16648"/>
    <w:rsid w:val="00F20784"/>
    <w:rsid w:val="00F20EC8"/>
    <w:rsid w:val="00F230DF"/>
    <w:rsid w:val="00F24800"/>
    <w:rsid w:val="00F31258"/>
    <w:rsid w:val="00F33A2F"/>
    <w:rsid w:val="00F34344"/>
    <w:rsid w:val="00F34A5F"/>
    <w:rsid w:val="00F351BB"/>
    <w:rsid w:val="00F4013C"/>
    <w:rsid w:val="00F405CE"/>
    <w:rsid w:val="00F50F9A"/>
    <w:rsid w:val="00F52E6A"/>
    <w:rsid w:val="00F559C5"/>
    <w:rsid w:val="00F567A5"/>
    <w:rsid w:val="00F63AFD"/>
    <w:rsid w:val="00F641C1"/>
    <w:rsid w:val="00F70095"/>
    <w:rsid w:val="00F74A38"/>
    <w:rsid w:val="00F7704E"/>
    <w:rsid w:val="00F77CA4"/>
    <w:rsid w:val="00F82AB0"/>
    <w:rsid w:val="00F82BF5"/>
    <w:rsid w:val="00F84486"/>
    <w:rsid w:val="00F8773D"/>
    <w:rsid w:val="00F9194E"/>
    <w:rsid w:val="00F9542D"/>
    <w:rsid w:val="00F962AE"/>
    <w:rsid w:val="00FA014F"/>
    <w:rsid w:val="00FA0FA1"/>
    <w:rsid w:val="00FA2AAD"/>
    <w:rsid w:val="00FA58F1"/>
    <w:rsid w:val="00FA66DC"/>
    <w:rsid w:val="00FA7690"/>
    <w:rsid w:val="00FA7704"/>
    <w:rsid w:val="00FA7729"/>
    <w:rsid w:val="00FB0922"/>
    <w:rsid w:val="00FB1A6C"/>
    <w:rsid w:val="00FB1F7B"/>
    <w:rsid w:val="00FB209E"/>
    <w:rsid w:val="00FB2BA1"/>
    <w:rsid w:val="00FB540B"/>
    <w:rsid w:val="00FB660E"/>
    <w:rsid w:val="00FB74D9"/>
    <w:rsid w:val="00FB78A3"/>
    <w:rsid w:val="00FC0AAC"/>
    <w:rsid w:val="00FC0D33"/>
    <w:rsid w:val="00FC427D"/>
    <w:rsid w:val="00FC4FFA"/>
    <w:rsid w:val="00FD0889"/>
    <w:rsid w:val="00FD1523"/>
    <w:rsid w:val="00FD4CB1"/>
    <w:rsid w:val="00FD6588"/>
    <w:rsid w:val="00FD7059"/>
    <w:rsid w:val="00FD7607"/>
    <w:rsid w:val="00FE254D"/>
    <w:rsid w:val="00FE3DB5"/>
    <w:rsid w:val="00FE4D87"/>
    <w:rsid w:val="00FE6E12"/>
    <w:rsid w:val="00FF1889"/>
    <w:rsid w:val="00FF224C"/>
    <w:rsid w:val="00FF7E87"/>
    <w:rsid w:val="35CE5DC2"/>
    <w:rsid w:val="4ADAAF1E"/>
    <w:rsid w:val="7B126DCF"/>
    <w:rsid w:val="FCFF02F8"/>
    <w:rsid w:val="FF81374A"/>
    <w:rsid w:val="FFF98A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rPr>
  </w:style>
  <w:style w:type="paragraph" w:styleId="3">
    <w:name w:val="heading 2"/>
    <w:basedOn w:val="1"/>
    <w:link w:val="9"/>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4">
    <w:name w:val="heading 4"/>
    <w:basedOn w:val="1"/>
    <w:next w:val="1"/>
    <w:qFormat/>
    <w:uiPriority w:val="0"/>
    <w:pPr>
      <w:keepNext/>
      <w:keepLines/>
      <w:spacing w:before="280" w:after="290" w:line="377" w:lineRule="auto"/>
      <w:outlineLvl w:val="3"/>
    </w:pPr>
    <w:rPr>
      <w:rFonts w:ascii="Cambria" w:hAnsi="Cambria" w:eastAsia="宋体" w:cs="Times New Roman"/>
      <w:b/>
      <w:bCs/>
      <w:sz w:val="28"/>
      <w:szCs w:val="2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标题 2 Char"/>
    <w:basedOn w:val="7"/>
    <w:link w:val="3"/>
    <w:qFormat/>
    <w:uiPriority w:val="9"/>
    <w:rPr>
      <w:rFonts w:ascii="宋体" w:hAnsi="宋体" w:eastAsia="宋体" w:cs="宋体"/>
      <w:b/>
      <w:bCs/>
      <w:kern w:val="0"/>
      <w:sz w:val="36"/>
      <w:szCs w:val="36"/>
    </w:rPr>
  </w:style>
  <w:style w:type="paragraph" w:customStyle="1" w:styleId="10">
    <w:name w:val="desc"/>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112</Words>
  <Characters>644</Characters>
  <Lines>5</Lines>
  <Paragraphs>1</Paragraphs>
  <TotalTime>3</TotalTime>
  <ScaleCrop>false</ScaleCrop>
  <LinksUpToDate>false</LinksUpToDate>
  <CharactersWithSpaces>755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2023-10-09T10:38:00Z</dcterms:created>
  <dc:creator>任倩影</dc:creator>
  <cp:lastModifiedBy>企业用户_618132460</cp:lastModifiedBy>
  <dcterms:modified xsi:type="dcterms:W3CDTF">2023-10-10T06:21:39Z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F75CF920B955CB30A9172265801E1FEE</vt:lpwstr>
  </property>
</Properties>
</file>